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1218" w14:textId="37731C5A" w:rsidR="00350DB4" w:rsidRDefault="00350DB4" w:rsidP="00350DB4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</w:p>
    <w:p w14:paraId="6FFBD2DC" w14:textId="50552E82" w:rsidR="00350DB4" w:rsidRDefault="00350DB4" w:rsidP="00350DB4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</w:p>
    <w:p w14:paraId="15335A00" w14:textId="6C9B2501" w:rsidR="00761FEB" w:rsidRPr="00761FEB" w:rsidRDefault="00761FEB" w:rsidP="00761FEB">
      <w:pPr>
        <w:rPr>
          <w:rFonts w:ascii="Arial" w:hAnsi="Arial" w:cs="Arial"/>
          <w:sz w:val="18"/>
          <w:szCs w:val="18"/>
        </w:rPr>
      </w:pPr>
    </w:p>
    <w:p w14:paraId="6881973D" w14:textId="18315D91" w:rsidR="00D11B65" w:rsidRDefault="00D11B65" w:rsidP="00A65F0B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F0B">
        <w:rPr>
          <w:rFonts w:ascii="Arial" w:hAnsi="Arial" w:cs="Arial"/>
          <w:b/>
          <w:bC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ZASADY ORGANIZACJI SZKOLEŃ</w:t>
      </w:r>
      <w:r w:rsidR="00A65F0B" w:rsidRPr="00A65F0B">
        <w:rPr>
          <w:rFonts w:ascii="Arial" w:hAnsi="Arial" w:cs="Arial"/>
          <w:b/>
          <w:bC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OSÓB POSIADAJĄCYCH S</w:t>
      </w:r>
      <w:r w:rsidR="00013014">
        <w:rPr>
          <w:rFonts w:ascii="Arial" w:hAnsi="Arial" w:cs="Arial"/>
          <w:b/>
          <w:bC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TOPIEŃ </w:t>
      </w:r>
      <w:r w:rsidR="00A65F0B" w:rsidRPr="00A65F0B">
        <w:rPr>
          <w:rFonts w:ascii="Arial" w:hAnsi="Arial" w:cs="Arial"/>
          <w:b/>
          <w:bC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NIEPEŁNOSPRAWNOŚCI NIEPOZOSTAJĄCYCH W ZATRUDNIENIU, ZAREJESTROWANYCH W POWIATOWYM URZĘDZIE PRACY W ZGORZELCU JAKO OSOBY POSZUKUJĄCE PRACY</w:t>
      </w:r>
    </w:p>
    <w:p w14:paraId="7FDC85E2" w14:textId="77777777" w:rsidR="00A65F0B" w:rsidRPr="00A65F0B" w:rsidRDefault="00A65F0B" w:rsidP="00A65F0B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01D99B" w14:textId="77777777" w:rsidR="0093088E" w:rsidRDefault="0093088E" w:rsidP="00F10CE6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0FCB3DC" w14:textId="77777777" w:rsidR="00F10CE6" w:rsidRDefault="00F10CE6" w:rsidP="00F10CE6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Podstawa prawna: </w:t>
      </w:r>
    </w:p>
    <w:p w14:paraId="498CBBD7" w14:textId="77777777" w:rsidR="00F10CE6" w:rsidRDefault="00F10CE6" w:rsidP="00FC58F3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ustawa z dnia 20 kwietnia 2004 r. o promocji zatrudnienia i instytucjach rynku pracy,</w:t>
      </w:r>
    </w:p>
    <w:p w14:paraId="370EF46F" w14:textId="77777777" w:rsidR="00F10CE6" w:rsidRDefault="00F10CE6" w:rsidP="00FC58F3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rozporządzenie Ministra Pracy i Polityki Społecznej z dnia 14 maja 2014r. w sprawie szczegółowych warunków realizacji oraz trybu i sposobów prowadzenia usług rynku pracy.</w:t>
      </w:r>
    </w:p>
    <w:p w14:paraId="73CCCEF3" w14:textId="0FE56696" w:rsidR="00A65F0B" w:rsidRDefault="00A65F0B" w:rsidP="00FC58F3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ustawa z dnia 27 sierpnia 1997r. o rehabilitacji zawodowej i społecznej oraz zatrudnianiu osób niepełnosprawnych</w:t>
      </w:r>
    </w:p>
    <w:p w14:paraId="767D661E" w14:textId="77777777" w:rsidR="00F10CE6" w:rsidRDefault="00F10CE6" w:rsidP="00F10CE6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73E5654E" w14:textId="6D44380C" w:rsidR="00A65F0B" w:rsidRPr="00A65F0B" w:rsidRDefault="00A65F0B" w:rsidP="00A65F0B">
      <w:p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. </w:t>
      </w:r>
      <w:r w:rsidRPr="00A65F0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Osoby niepełnosprawne, zarejestrowane</w:t>
      </w:r>
      <w:r w:rsidRPr="00A65F0B">
        <w:rPr>
          <w:rFonts w:ascii="Arial" w:eastAsia="Times New Roman" w:hAnsi="Arial" w:cs="Arial"/>
          <w:sz w:val="18"/>
          <w:szCs w:val="18"/>
          <w:lang w:eastAsia="pl-PL"/>
        </w:rPr>
        <w:t xml:space="preserve"> w Powiatowym Urzędzie Pracy w Zgorzelcu jako poszukujące pracy, które nie pozostają w zatrudnieniu ( pobierające rentę, zasiłek stały itp.) mogą złożyć wniosek o sfinansowanie szkolenia w celu zwiększenia szans na uzyskanie zatrudnienia, podwyższenia dotychczasowych kwalifikacji zawodowych lub zwiększenia aktywności zawodowej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A65F0B">
        <w:rPr>
          <w:rFonts w:ascii="Arial" w:eastAsia="Times New Roman" w:hAnsi="Arial" w:cs="Arial"/>
          <w:sz w:val="18"/>
          <w:szCs w:val="18"/>
          <w:lang w:eastAsia="pl-PL"/>
        </w:rPr>
        <w:t>w szczególności w razie :</w:t>
      </w:r>
    </w:p>
    <w:p w14:paraId="426C643C" w14:textId="77777777" w:rsidR="00A65F0B" w:rsidRPr="00A65F0B" w:rsidRDefault="00A65F0B" w:rsidP="00A65F0B">
      <w:pPr>
        <w:numPr>
          <w:ilvl w:val="0"/>
          <w:numId w:val="17"/>
        </w:num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sz w:val="18"/>
          <w:szCs w:val="18"/>
          <w:lang w:eastAsia="pl-PL"/>
        </w:rPr>
        <w:t>braku kwalifikacji zawodowych,</w:t>
      </w:r>
    </w:p>
    <w:p w14:paraId="534E3839" w14:textId="77777777" w:rsidR="00A65F0B" w:rsidRPr="00A65F0B" w:rsidRDefault="00A65F0B" w:rsidP="00A65F0B">
      <w:pPr>
        <w:numPr>
          <w:ilvl w:val="0"/>
          <w:numId w:val="18"/>
        </w:num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sz w:val="18"/>
          <w:szCs w:val="18"/>
          <w:lang w:eastAsia="pl-PL"/>
        </w:rPr>
        <w:t>konieczności zmiany kwalifikacji w związku z brakiem propozycji odpowiedniego zatrudnienia,</w:t>
      </w:r>
    </w:p>
    <w:p w14:paraId="103EA47D" w14:textId="54DAE6B2" w:rsidR="00A65F0B" w:rsidRPr="00A65F0B" w:rsidRDefault="00A65F0B" w:rsidP="00A65F0B">
      <w:pPr>
        <w:numPr>
          <w:ilvl w:val="0"/>
          <w:numId w:val="19"/>
        </w:num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sz w:val="18"/>
          <w:szCs w:val="18"/>
          <w:lang w:eastAsia="pl-PL"/>
        </w:rPr>
        <w:t>utraty zdolności do pracy w dotychczas wykonywanym zawodzie.</w:t>
      </w:r>
    </w:p>
    <w:p w14:paraId="7E24B9A1" w14:textId="7D9B81EB" w:rsidR="00A65F0B" w:rsidRPr="00A65F0B" w:rsidRDefault="00A65F0B" w:rsidP="00A65F0B">
      <w:pPr>
        <w:spacing w:after="0" w:line="220" w:lineRule="exact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bCs/>
          <w:sz w:val="18"/>
          <w:szCs w:val="18"/>
          <w:lang w:eastAsia="pl-PL"/>
        </w:rPr>
        <w:t>2</w:t>
      </w:r>
      <w:r w:rsidRPr="00A65F0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  <w:r w:rsidRPr="00A65F0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Szkoleniem mogą być objęte również osoby niepełnosprawne będące w okresie wypowiedzenia umowy o pracę z przyc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zyn niedotyczących pracowników.</w:t>
      </w:r>
    </w:p>
    <w:p w14:paraId="2A832564" w14:textId="4FB04287" w:rsidR="00A65F0B" w:rsidRPr="00A65F0B" w:rsidRDefault="00A65F0B" w:rsidP="00A65F0B">
      <w:p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sz w:val="18"/>
          <w:szCs w:val="18"/>
          <w:lang w:eastAsia="pl-PL"/>
        </w:rPr>
        <w:t>3. Szkolenie osób niepełnosprawnych odbywa się w formach pozaszkolnych w celu nauki zawodu, przekwalifikowania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lub podwyższenia kwalifikacji.</w:t>
      </w:r>
    </w:p>
    <w:p w14:paraId="043E411A" w14:textId="77777777" w:rsidR="00A65F0B" w:rsidRPr="00A65F0B" w:rsidRDefault="00A65F0B" w:rsidP="00A65F0B">
      <w:p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sz w:val="18"/>
          <w:szCs w:val="18"/>
          <w:lang w:eastAsia="pl-PL"/>
        </w:rPr>
        <w:t>4. Szkolenie może odbywać się w :</w:t>
      </w:r>
    </w:p>
    <w:p w14:paraId="635438C4" w14:textId="77777777" w:rsidR="00A65F0B" w:rsidRPr="00A65F0B" w:rsidRDefault="00A65F0B" w:rsidP="00A65F0B">
      <w:pPr>
        <w:numPr>
          <w:ilvl w:val="0"/>
          <w:numId w:val="20"/>
        </w:num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sz w:val="18"/>
          <w:szCs w:val="18"/>
          <w:lang w:eastAsia="pl-PL"/>
        </w:rPr>
        <w:t>instytucjach szkoleniowych,</w:t>
      </w:r>
    </w:p>
    <w:p w14:paraId="3449D704" w14:textId="3079453B" w:rsidR="00A65F0B" w:rsidRPr="00A65F0B" w:rsidRDefault="00A65F0B" w:rsidP="00A65F0B">
      <w:pPr>
        <w:numPr>
          <w:ilvl w:val="0"/>
          <w:numId w:val="21"/>
        </w:num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sz w:val="18"/>
          <w:szCs w:val="18"/>
          <w:lang w:eastAsia="pl-PL"/>
        </w:rPr>
        <w:t>w specjalistycznych ośrodkach szkoleniowo-rehabilitacyjnych.</w:t>
      </w:r>
    </w:p>
    <w:p w14:paraId="69264064" w14:textId="37F50584" w:rsidR="00A65F0B" w:rsidRPr="00A65F0B" w:rsidRDefault="00A65F0B" w:rsidP="00A65F0B">
      <w:p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sz w:val="18"/>
          <w:szCs w:val="18"/>
          <w:lang w:eastAsia="pl-PL"/>
        </w:rPr>
        <w:t xml:space="preserve">5. Osoba niepełnosprawna może zostać skierowana na szkolenie jeżeli zostanie uprawdopodobnione, że wnioskowane szkolenie zapewni uzyskanie pracy. </w:t>
      </w:r>
    </w:p>
    <w:p w14:paraId="7B811EEE" w14:textId="4A7DE153" w:rsidR="00A65F0B" w:rsidRPr="00A65F0B" w:rsidRDefault="00A65F0B" w:rsidP="00A65F0B">
      <w:p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sz w:val="18"/>
          <w:szCs w:val="18"/>
          <w:lang w:eastAsia="pl-PL"/>
        </w:rPr>
        <w:t>6.  Koszty szkolenia nie mogą przekroczyć dziesięciokrot</w:t>
      </w:r>
      <w:r>
        <w:rPr>
          <w:rFonts w:ascii="Arial" w:eastAsia="Times New Roman" w:hAnsi="Arial" w:cs="Arial"/>
          <w:sz w:val="18"/>
          <w:szCs w:val="18"/>
          <w:lang w:eastAsia="pl-PL"/>
        </w:rPr>
        <w:t>nego przeciętnego wynagrodzenia</w:t>
      </w:r>
      <w:r w:rsidRPr="00A65F0B">
        <w:rPr>
          <w:rFonts w:ascii="Arial" w:eastAsia="Times New Roman" w:hAnsi="Arial" w:cs="Arial"/>
          <w:sz w:val="18"/>
          <w:szCs w:val="18"/>
          <w:lang w:eastAsia="pl-PL"/>
        </w:rPr>
        <w:t xml:space="preserve"> i  obejmują w szczególności:</w:t>
      </w:r>
    </w:p>
    <w:p w14:paraId="238C922A" w14:textId="77777777" w:rsidR="00A65F0B" w:rsidRPr="00A65F0B" w:rsidRDefault="00A65F0B" w:rsidP="00A65F0B">
      <w:pPr>
        <w:numPr>
          <w:ilvl w:val="0"/>
          <w:numId w:val="22"/>
        </w:num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sz w:val="18"/>
          <w:szCs w:val="18"/>
          <w:lang w:eastAsia="pl-PL"/>
        </w:rPr>
        <w:t>uprzednio uzgodnioną należność przysługującą instytucji szkoleniowej,</w:t>
      </w:r>
    </w:p>
    <w:p w14:paraId="62D018EB" w14:textId="77777777" w:rsidR="00A65F0B" w:rsidRPr="00A65F0B" w:rsidRDefault="00A65F0B" w:rsidP="00A65F0B">
      <w:pPr>
        <w:numPr>
          <w:ilvl w:val="0"/>
          <w:numId w:val="23"/>
        </w:num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sz w:val="18"/>
          <w:szCs w:val="18"/>
          <w:lang w:eastAsia="pl-PL"/>
        </w:rPr>
        <w:t>koszt ubezpieczenia od następstw nieszczęśliwych wypadków,</w:t>
      </w:r>
    </w:p>
    <w:p w14:paraId="6458CA08" w14:textId="77777777" w:rsidR="00A65F0B" w:rsidRPr="00A65F0B" w:rsidRDefault="00A65F0B" w:rsidP="00A65F0B">
      <w:pPr>
        <w:numPr>
          <w:ilvl w:val="0"/>
          <w:numId w:val="24"/>
        </w:num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sz w:val="18"/>
          <w:szCs w:val="18"/>
          <w:lang w:eastAsia="pl-PL"/>
        </w:rPr>
        <w:t>koszt zakwaterowania i wyżywienia w części albo całości,</w:t>
      </w:r>
    </w:p>
    <w:p w14:paraId="3D4B8CDE" w14:textId="77777777" w:rsidR="00A65F0B" w:rsidRPr="00A65F0B" w:rsidRDefault="00A65F0B" w:rsidP="00A65F0B">
      <w:pPr>
        <w:numPr>
          <w:ilvl w:val="0"/>
          <w:numId w:val="25"/>
        </w:num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sz w:val="18"/>
          <w:szCs w:val="18"/>
          <w:lang w:eastAsia="pl-PL"/>
        </w:rPr>
        <w:t>koszt przejazdu na szkolenie, w tym koszt przejazdu przewodnika lub opiekuna osoby zaliczonej do znacznego stopnia niepełnosprawności,</w:t>
      </w:r>
    </w:p>
    <w:p w14:paraId="1667F313" w14:textId="77777777" w:rsidR="00A65F0B" w:rsidRPr="00A65F0B" w:rsidRDefault="00A65F0B" w:rsidP="00A65F0B">
      <w:pPr>
        <w:numPr>
          <w:ilvl w:val="0"/>
          <w:numId w:val="26"/>
        </w:num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sz w:val="18"/>
          <w:szCs w:val="18"/>
          <w:lang w:eastAsia="pl-PL"/>
        </w:rPr>
        <w:t>koszt usług tłumacza języka migowego albo lektora dla niewidomych lub osoby towarzyszącej osobie niepełnosprawnej ruchowo zaliczonej do znacznego stopnia niepełnosprawności,</w:t>
      </w:r>
    </w:p>
    <w:p w14:paraId="606E8ED7" w14:textId="0C2A8515" w:rsidR="00A65F0B" w:rsidRPr="00A65F0B" w:rsidRDefault="00A65F0B" w:rsidP="00A65F0B">
      <w:pPr>
        <w:numPr>
          <w:ilvl w:val="0"/>
          <w:numId w:val="27"/>
        </w:num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sz w:val="18"/>
          <w:szCs w:val="18"/>
          <w:lang w:eastAsia="pl-PL"/>
        </w:rPr>
        <w:t>koszt niezbędnych badań lekarskich, psychologicznych, diagnostycznych i usług rehabilitacyjnych.</w:t>
      </w:r>
    </w:p>
    <w:p w14:paraId="0C6AC3F9" w14:textId="77777777" w:rsidR="00A65F0B" w:rsidRDefault="00A65F0B" w:rsidP="00A65F0B">
      <w:p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F0B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Pr="00A65F0B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A65F0B">
        <w:rPr>
          <w:rFonts w:ascii="Arial" w:eastAsia="Times New Roman" w:hAnsi="Arial" w:cs="Arial"/>
          <w:sz w:val="18"/>
          <w:szCs w:val="18"/>
          <w:lang w:eastAsia="pl-PL"/>
        </w:rPr>
        <w:t xml:space="preserve"> Osoba niepełnosprawna, która nie ukończy szkolenia z własnej winy zobowiązana jest do zwrotu jego kosztów, chyba że powodem nieukończenia szkolenia było podjęcie zatrudnienia.</w:t>
      </w:r>
    </w:p>
    <w:p w14:paraId="0AB38F0B" w14:textId="757E7B01" w:rsidR="00FA2565" w:rsidRDefault="00FA2565" w:rsidP="00A65F0B">
      <w:pPr>
        <w:spacing w:after="0" w:line="22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8. </w:t>
      </w:r>
      <w:r>
        <w:rPr>
          <w:rFonts w:ascii="Tahoma" w:hAnsi="Tahoma" w:cs="Tahoma"/>
          <w:sz w:val="18"/>
          <w:szCs w:val="18"/>
        </w:rPr>
        <w:t xml:space="preserve">Wniosek o </w:t>
      </w:r>
      <w:r w:rsidR="00013014">
        <w:rPr>
          <w:rFonts w:ascii="Tahoma" w:hAnsi="Tahoma" w:cs="Tahoma"/>
          <w:sz w:val="18"/>
          <w:szCs w:val="18"/>
        </w:rPr>
        <w:t>skierowanie na szkolenie indywidualne ze środków PFRON</w:t>
      </w:r>
      <w:r>
        <w:rPr>
          <w:rFonts w:ascii="Tahoma" w:hAnsi="Tahoma" w:cs="Tahoma"/>
          <w:sz w:val="18"/>
          <w:szCs w:val="18"/>
        </w:rPr>
        <w:t xml:space="preserve"> może być uwzględniony, jeżeli wnioskodawca złoży kompletny i prawidłowo sporządzony wniosek, a starosta dysponuje środkami na jego sfinansowanie.</w:t>
      </w:r>
    </w:p>
    <w:p w14:paraId="5D7661FC" w14:textId="77777777" w:rsidR="00A65F0B" w:rsidRPr="00772DD0" w:rsidRDefault="00A65F0B" w:rsidP="00A65F0B">
      <w:pPr>
        <w:tabs>
          <w:tab w:val="left" w:pos="7329"/>
        </w:tabs>
        <w:spacing w:after="0" w:line="240" w:lineRule="auto"/>
        <w:jc w:val="both"/>
        <w:rPr>
          <w:rFonts w:ascii="Arial" w:hAnsi="Arial" w:cs="Arial"/>
          <w:b/>
          <w:bCs/>
          <w:color w:val="2E74B5"/>
        </w:rPr>
      </w:pPr>
    </w:p>
    <w:p w14:paraId="2189CAA7" w14:textId="4D7132B8" w:rsidR="00A65F0B" w:rsidRDefault="00A65F0B" w:rsidP="00A65F0B">
      <w:pPr>
        <w:tabs>
          <w:tab w:val="left" w:pos="567"/>
          <w:tab w:val="left" w:pos="732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2E74B5"/>
          <w:lang w:eastAsia="ar-SA"/>
        </w:rPr>
      </w:pPr>
      <w:r w:rsidRPr="00772DD0">
        <w:rPr>
          <w:rFonts w:ascii="Arial" w:eastAsia="Times New Roman" w:hAnsi="Arial" w:cs="Arial"/>
          <w:b/>
          <w:bCs/>
          <w:color w:val="2E74B5"/>
          <w:lang w:eastAsia="ar-SA"/>
        </w:rPr>
        <w:t xml:space="preserve">Druk wniosku o </w:t>
      </w:r>
      <w:r w:rsidR="00FA2565">
        <w:rPr>
          <w:rFonts w:ascii="Arial" w:eastAsia="Times New Roman" w:hAnsi="Arial" w:cs="Arial"/>
          <w:b/>
          <w:bCs/>
          <w:color w:val="2E74B5"/>
          <w:lang w:eastAsia="ar-SA"/>
        </w:rPr>
        <w:t>skierowanie na szkolenie</w:t>
      </w:r>
      <w:r w:rsidRPr="00772DD0">
        <w:rPr>
          <w:rFonts w:ascii="Arial" w:eastAsia="Times New Roman" w:hAnsi="Arial" w:cs="Arial"/>
          <w:b/>
          <w:bCs/>
          <w:color w:val="2E74B5"/>
          <w:lang w:eastAsia="ar-SA"/>
        </w:rPr>
        <w:t xml:space="preserve"> można pobrać u swoich  dor</w:t>
      </w:r>
      <w:r>
        <w:rPr>
          <w:rFonts w:ascii="Arial" w:eastAsia="Times New Roman" w:hAnsi="Arial" w:cs="Arial"/>
          <w:b/>
          <w:bCs/>
          <w:color w:val="2E74B5"/>
          <w:lang w:eastAsia="ar-SA"/>
        </w:rPr>
        <w:t>adców klienta lub u specjalisty</w:t>
      </w:r>
      <w:r w:rsidRPr="00772DD0">
        <w:rPr>
          <w:rFonts w:ascii="Arial" w:eastAsia="Times New Roman" w:hAnsi="Arial" w:cs="Arial"/>
          <w:b/>
          <w:bCs/>
          <w:color w:val="2E74B5"/>
          <w:lang w:eastAsia="ar-SA"/>
        </w:rPr>
        <w:t xml:space="preserve"> ds. rozwoju zawodowego (pokój 210 - II piętro)                                   </w:t>
      </w:r>
      <w:r>
        <w:rPr>
          <w:rFonts w:ascii="Arial" w:eastAsia="Times New Roman" w:hAnsi="Arial" w:cs="Arial"/>
          <w:b/>
          <w:bCs/>
          <w:color w:val="2E74B5"/>
          <w:lang w:eastAsia="ar-SA"/>
        </w:rPr>
        <w:t xml:space="preserve">                            </w:t>
      </w:r>
      <w:r w:rsidRPr="00772DD0">
        <w:rPr>
          <w:rFonts w:ascii="Arial" w:eastAsia="Times New Roman" w:hAnsi="Arial" w:cs="Arial"/>
          <w:b/>
          <w:bCs/>
          <w:color w:val="2E74B5"/>
          <w:lang w:eastAsia="ar-SA"/>
        </w:rPr>
        <w:t xml:space="preserve"> w Powiatowym Urzędzie Pracy</w:t>
      </w:r>
      <w:r>
        <w:rPr>
          <w:rFonts w:ascii="Arial" w:eastAsia="Times New Roman" w:hAnsi="Arial" w:cs="Arial"/>
          <w:b/>
          <w:bCs/>
          <w:color w:val="2E74B5"/>
          <w:lang w:eastAsia="ar-SA"/>
        </w:rPr>
        <w:t xml:space="preserve"> w Zgorzelcu, ul. Pułaskiego 14 lub ze strony internetowej:</w:t>
      </w:r>
    </w:p>
    <w:p w14:paraId="59CDE56B" w14:textId="2C7BC780" w:rsidR="00A65F0B" w:rsidRPr="00772DD0" w:rsidRDefault="00A65F0B" w:rsidP="00A65F0B">
      <w:pPr>
        <w:tabs>
          <w:tab w:val="left" w:pos="7329"/>
        </w:tabs>
        <w:spacing w:after="0" w:line="240" w:lineRule="auto"/>
        <w:ind w:left="15" w:hanging="45"/>
        <w:jc w:val="center"/>
        <w:rPr>
          <w:rFonts w:ascii="Arial" w:hAnsi="Arial" w:cs="Arial"/>
          <w:b/>
          <w:bCs/>
          <w:color w:val="2E74B5"/>
        </w:rPr>
      </w:pPr>
      <w:r w:rsidRPr="00A65F0B">
        <w:rPr>
          <w:rFonts w:ascii="Arial" w:eastAsia="Times New Roman" w:hAnsi="Arial" w:cs="Arial"/>
          <w:b/>
          <w:bCs/>
          <w:lang w:eastAsia="ar-SA"/>
        </w:rPr>
        <w:t>https://zgorzelec.praca.gov.pl/dla-bezrobotnych-i-poszukujacych-pracy/dla-niepelnosprawnych</w:t>
      </w:r>
    </w:p>
    <w:p w14:paraId="4AE720BF" w14:textId="77777777" w:rsidR="00A65F0B" w:rsidRPr="00772DD0" w:rsidRDefault="00A65F0B" w:rsidP="00A65F0B">
      <w:pPr>
        <w:tabs>
          <w:tab w:val="left" w:pos="7329"/>
        </w:tabs>
        <w:spacing w:after="0" w:line="240" w:lineRule="auto"/>
        <w:jc w:val="both"/>
        <w:rPr>
          <w:rFonts w:ascii="Arial" w:hAnsi="Arial" w:cs="Arial"/>
          <w:bCs/>
          <w:color w:val="2E74B5"/>
        </w:rPr>
      </w:pPr>
    </w:p>
    <w:p w14:paraId="1FE0284A" w14:textId="77777777" w:rsidR="00A65F0B" w:rsidRDefault="00A65F0B" w:rsidP="00A65F0B">
      <w:pPr>
        <w:widowControl w:val="0"/>
        <w:autoSpaceDE w:val="0"/>
        <w:autoSpaceDN w:val="0"/>
        <w:adjustRightInd w:val="0"/>
        <w:spacing w:after="0" w:line="230" w:lineRule="exact"/>
        <w:ind w:left="14"/>
        <w:jc w:val="center"/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</w:pPr>
      <w:r w:rsidRPr="00772DD0"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  <w:t>Informacje dodatkowe udzielane są u dor</w:t>
      </w:r>
      <w:r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  <w:t>adców klienta lub u specjalisty</w:t>
      </w:r>
      <w:r w:rsidRPr="00772DD0"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  <w:t xml:space="preserve"> ds. rozwoju zawodowego ( pokój 210 - II piętro) oraz pod numerem</w:t>
      </w:r>
    </w:p>
    <w:p w14:paraId="75765DBF" w14:textId="77777777" w:rsidR="00A65F0B" w:rsidRPr="00772DD0" w:rsidRDefault="00A65F0B" w:rsidP="00A65F0B">
      <w:pPr>
        <w:widowControl w:val="0"/>
        <w:autoSpaceDE w:val="0"/>
        <w:autoSpaceDN w:val="0"/>
        <w:adjustRightInd w:val="0"/>
        <w:spacing w:after="0" w:line="230" w:lineRule="exact"/>
        <w:ind w:left="14"/>
        <w:jc w:val="center"/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</w:pPr>
      <w:r w:rsidRPr="00772DD0"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  <w:t xml:space="preserve"> telefonu 75 77 70 550.</w:t>
      </w:r>
    </w:p>
    <w:p w14:paraId="515F59E4" w14:textId="6CD111F4" w:rsidR="008C5220" w:rsidRPr="008C5220" w:rsidRDefault="00A65F0B" w:rsidP="00A65F0B">
      <w:pPr>
        <w:tabs>
          <w:tab w:val="left" w:pos="82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8C5220" w:rsidRPr="008C5220" w:rsidSect="008957B7">
      <w:footerReference w:type="default" r:id="rId7"/>
      <w:headerReference w:type="first" r:id="rId8"/>
      <w:footerReference w:type="first" r:id="rId9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0F23" w14:textId="77777777" w:rsidR="00FF2F3C" w:rsidRDefault="00FF2F3C" w:rsidP="00785274">
      <w:pPr>
        <w:spacing w:after="0" w:line="240" w:lineRule="auto"/>
      </w:pPr>
      <w:r>
        <w:separator/>
      </w:r>
    </w:p>
  </w:endnote>
  <w:endnote w:type="continuationSeparator" w:id="0">
    <w:p w14:paraId="5CF6791B" w14:textId="77777777" w:rsidR="00FF2F3C" w:rsidRDefault="00FF2F3C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/PUPZGORZELEC/SkrytkaESP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5AEBBE7E" w14:textId="77777777" w:rsidR="008C5220" w:rsidRPr="00C45076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/PUPZGORZELEC/SkrytkaESP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  <w:p w14:paraId="19E56CC9" w14:textId="77777777" w:rsidR="008C5220" w:rsidRDefault="008C5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52FF" w14:textId="77777777" w:rsidR="00FF2F3C" w:rsidRDefault="00FF2F3C" w:rsidP="00785274">
      <w:pPr>
        <w:spacing w:after="0" w:line="240" w:lineRule="auto"/>
      </w:pPr>
      <w:r>
        <w:separator/>
      </w:r>
    </w:p>
  </w:footnote>
  <w:footnote w:type="continuationSeparator" w:id="0">
    <w:p w14:paraId="10D1A0F2" w14:textId="77777777" w:rsidR="00FF2F3C" w:rsidRDefault="00FF2F3C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A95"/>
    <w:multiLevelType w:val="hybridMultilevel"/>
    <w:tmpl w:val="D5248764"/>
    <w:lvl w:ilvl="0" w:tplc="70BAEF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597"/>
    <w:multiLevelType w:val="hybridMultilevel"/>
    <w:tmpl w:val="6E74BC5A"/>
    <w:lvl w:ilvl="0" w:tplc="70BAEF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390D"/>
    <w:multiLevelType w:val="multilevel"/>
    <w:tmpl w:val="AC4A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F175E"/>
    <w:multiLevelType w:val="hybridMultilevel"/>
    <w:tmpl w:val="088068C6"/>
    <w:lvl w:ilvl="0" w:tplc="D85275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97B99"/>
    <w:multiLevelType w:val="multilevel"/>
    <w:tmpl w:val="01BA78E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73F"/>
    <w:multiLevelType w:val="hybridMultilevel"/>
    <w:tmpl w:val="75909AB2"/>
    <w:lvl w:ilvl="0" w:tplc="70BAEF3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1B207F6"/>
    <w:multiLevelType w:val="multilevel"/>
    <w:tmpl w:val="214E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83029"/>
    <w:multiLevelType w:val="hybridMultilevel"/>
    <w:tmpl w:val="A28434DC"/>
    <w:lvl w:ilvl="0" w:tplc="70BAEF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13517D8"/>
    <w:multiLevelType w:val="multilevel"/>
    <w:tmpl w:val="F30C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202F3"/>
    <w:multiLevelType w:val="hybridMultilevel"/>
    <w:tmpl w:val="9FE80B62"/>
    <w:lvl w:ilvl="0" w:tplc="70BAEF3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8555A49"/>
    <w:multiLevelType w:val="multilevel"/>
    <w:tmpl w:val="307C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EC4A79"/>
    <w:multiLevelType w:val="hybridMultilevel"/>
    <w:tmpl w:val="771CD9E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81BED"/>
    <w:multiLevelType w:val="multilevel"/>
    <w:tmpl w:val="F194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94007"/>
    <w:multiLevelType w:val="hybridMultilevel"/>
    <w:tmpl w:val="0A829DC4"/>
    <w:lvl w:ilvl="0" w:tplc="70BAEF3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464C1FD3"/>
    <w:multiLevelType w:val="multilevel"/>
    <w:tmpl w:val="176A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A4798F"/>
    <w:multiLevelType w:val="multilevel"/>
    <w:tmpl w:val="5EC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322390"/>
    <w:multiLevelType w:val="hybridMultilevel"/>
    <w:tmpl w:val="19705F4E"/>
    <w:lvl w:ilvl="0" w:tplc="0415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2CF26A6"/>
    <w:multiLevelType w:val="multilevel"/>
    <w:tmpl w:val="EEC0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3C5390"/>
    <w:multiLevelType w:val="hybridMultilevel"/>
    <w:tmpl w:val="FD64ADB4"/>
    <w:lvl w:ilvl="0" w:tplc="70BAEF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7C7B2D"/>
    <w:multiLevelType w:val="multilevel"/>
    <w:tmpl w:val="811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1B52FB"/>
    <w:multiLevelType w:val="hybridMultilevel"/>
    <w:tmpl w:val="5B065B4A"/>
    <w:lvl w:ilvl="0" w:tplc="A92C8A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C5507"/>
    <w:multiLevelType w:val="hybridMultilevel"/>
    <w:tmpl w:val="69DA6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22A7"/>
    <w:multiLevelType w:val="hybridMultilevel"/>
    <w:tmpl w:val="1EFC20F2"/>
    <w:lvl w:ilvl="0" w:tplc="70BAEF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636C6681"/>
    <w:multiLevelType w:val="hybridMultilevel"/>
    <w:tmpl w:val="50FE8948"/>
    <w:lvl w:ilvl="0" w:tplc="70BAE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F669F"/>
    <w:multiLevelType w:val="hybridMultilevel"/>
    <w:tmpl w:val="B7966B70"/>
    <w:lvl w:ilvl="0" w:tplc="C3A08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732F2"/>
    <w:multiLevelType w:val="multilevel"/>
    <w:tmpl w:val="53E2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46D58"/>
    <w:multiLevelType w:val="multilevel"/>
    <w:tmpl w:val="2ED0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B81EB3"/>
    <w:multiLevelType w:val="hybridMultilevel"/>
    <w:tmpl w:val="04384366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063141065">
    <w:abstractNumId w:val="16"/>
  </w:num>
  <w:num w:numId="2" w16cid:durableId="2079555153">
    <w:abstractNumId w:val="21"/>
  </w:num>
  <w:num w:numId="3" w16cid:durableId="1012101020">
    <w:abstractNumId w:val="0"/>
  </w:num>
  <w:num w:numId="4" w16cid:durableId="1141920642">
    <w:abstractNumId w:val="22"/>
  </w:num>
  <w:num w:numId="5" w16cid:durableId="1186092680">
    <w:abstractNumId w:val="23"/>
  </w:num>
  <w:num w:numId="6" w16cid:durableId="650137072">
    <w:abstractNumId w:val="1"/>
  </w:num>
  <w:num w:numId="7" w16cid:durableId="323240868">
    <w:abstractNumId w:val="11"/>
  </w:num>
  <w:num w:numId="8" w16cid:durableId="1879779901">
    <w:abstractNumId w:val="11"/>
  </w:num>
  <w:num w:numId="9" w16cid:durableId="652680885">
    <w:abstractNumId w:val="9"/>
  </w:num>
  <w:num w:numId="10" w16cid:durableId="1571187159">
    <w:abstractNumId w:val="27"/>
  </w:num>
  <w:num w:numId="11" w16cid:durableId="1688404931">
    <w:abstractNumId w:val="5"/>
  </w:num>
  <w:num w:numId="12" w16cid:durableId="563106591">
    <w:abstractNumId w:val="13"/>
  </w:num>
  <w:num w:numId="13" w16cid:durableId="1028726758">
    <w:abstractNumId w:val="18"/>
  </w:num>
  <w:num w:numId="14" w16cid:durableId="797187838">
    <w:abstractNumId w:val="7"/>
  </w:num>
  <w:num w:numId="15" w16cid:durableId="1267351744">
    <w:abstractNumId w:val="20"/>
  </w:num>
  <w:num w:numId="16" w16cid:durableId="1160075883">
    <w:abstractNumId w:val="3"/>
  </w:num>
  <w:num w:numId="17" w16cid:durableId="468523807">
    <w:abstractNumId w:val="10"/>
  </w:num>
  <w:num w:numId="18" w16cid:durableId="1890873509">
    <w:abstractNumId w:val="25"/>
  </w:num>
  <w:num w:numId="19" w16cid:durableId="877086323">
    <w:abstractNumId w:val="14"/>
  </w:num>
  <w:num w:numId="20" w16cid:durableId="774439945">
    <w:abstractNumId w:val="2"/>
  </w:num>
  <w:num w:numId="21" w16cid:durableId="167595307">
    <w:abstractNumId w:val="12"/>
  </w:num>
  <w:num w:numId="22" w16cid:durableId="789325465">
    <w:abstractNumId w:val="17"/>
  </w:num>
  <w:num w:numId="23" w16cid:durableId="1673869587">
    <w:abstractNumId w:val="8"/>
  </w:num>
  <w:num w:numId="24" w16cid:durableId="1822456852">
    <w:abstractNumId w:val="15"/>
  </w:num>
  <w:num w:numId="25" w16cid:durableId="1440641190">
    <w:abstractNumId w:val="26"/>
  </w:num>
  <w:num w:numId="26" w16cid:durableId="246615177">
    <w:abstractNumId w:val="19"/>
  </w:num>
  <w:num w:numId="27" w16cid:durableId="1283733036">
    <w:abstractNumId w:val="6"/>
  </w:num>
  <w:num w:numId="28" w16cid:durableId="723211149">
    <w:abstractNumId w:val="24"/>
  </w:num>
  <w:num w:numId="29" w16cid:durableId="2594846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2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4"/>
    <w:rsid w:val="00013014"/>
    <w:rsid w:val="00064B7C"/>
    <w:rsid w:val="000A2920"/>
    <w:rsid w:val="001E0ECA"/>
    <w:rsid w:val="00244978"/>
    <w:rsid w:val="00297D53"/>
    <w:rsid w:val="00350DB4"/>
    <w:rsid w:val="00405208"/>
    <w:rsid w:val="005A3433"/>
    <w:rsid w:val="005E2753"/>
    <w:rsid w:val="00744010"/>
    <w:rsid w:val="00761FEB"/>
    <w:rsid w:val="00785274"/>
    <w:rsid w:val="00791EE2"/>
    <w:rsid w:val="007E0624"/>
    <w:rsid w:val="00877E0E"/>
    <w:rsid w:val="008957B7"/>
    <w:rsid w:val="008C5220"/>
    <w:rsid w:val="0093088E"/>
    <w:rsid w:val="009329CD"/>
    <w:rsid w:val="00957C06"/>
    <w:rsid w:val="0099333E"/>
    <w:rsid w:val="00A34809"/>
    <w:rsid w:val="00A65F0B"/>
    <w:rsid w:val="00B716CF"/>
    <w:rsid w:val="00C45076"/>
    <w:rsid w:val="00D11B65"/>
    <w:rsid w:val="00DC6AD4"/>
    <w:rsid w:val="00DD56E3"/>
    <w:rsid w:val="00E03FE5"/>
    <w:rsid w:val="00F10CE6"/>
    <w:rsid w:val="00FA2565"/>
    <w:rsid w:val="00FC58F3"/>
    <w:rsid w:val="00FE1F6F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rsid w:val="0024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44978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4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Karolina Szczepaniak</cp:lastModifiedBy>
  <cp:revision>20</cp:revision>
  <cp:lastPrinted>2024-01-18T08:34:00Z</cp:lastPrinted>
  <dcterms:created xsi:type="dcterms:W3CDTF">2023-09-01T05:56:00Z</dcterms:created>
  <dcterms:modified xsi:type="dcterms:W3CDTF">2024-01-19T06:25:00Z</dcterms:modified>
</cp:coreProperties>
</file>