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C8F37" w14:textId="77777777" w:rsidR="00163258" w:rsidRPr="00163258" w:rsidRDefault="00163258" w:rsidP="00163258">
      <w:pPr>
        <w:suppressAutoHyphens/>
        <w:autoSpaceDN w:val="0"/>
        <w:spacing w:before="720" w:after="0" w:line="220" w:lineRule="exact"/>
        <w:jc w:val="center"/>
        <w:textAlignment w:val="baseline"/>
        <w:rPr>
          <w:rFonts w:ascii="Tahoma" w:eastAsia="Times New Roman" w:hAnsi="Tahoma" w:cs="Tahoma"/>
          <w:b/>
          <w:i/>
          <w:color w:val="339966"/>
          <w:u w:val="single"/>
          <w:lang w:eastAsia="pl-PL"/>
        </w:rPr>
      </w:pPr>
      <w:r w:rsidRPr="00163258">
        <w:rPr>
          <w:rFonts w:ascii="Tahoma" w:eastAsia="Times New Roman" w:hAnsi="Tahoma" w:cs="Tahoma"/>
          <w:b/>
          <w:i/>
          <w:color w:val="339966"/>
          <w:u w:val="single"/>
          <w:lang w:eastAsia="pl-PL"/>
        </w:rPr>
        <w:t xml:space="preserve">ZWROT KOSZTÓW WYPOSAŻENIA STANOWISKA PRACY </w:t>
      </w:r>
    </w:p>
    <w:p w14:paraId="15EE8EEC" w14:textId="6F3F05B9" w:rsidR="001944E8" w:rsidRDefault="00163258" w:rsidP="00163258">
      <w:pPr>
        <w:spacing w:after="0" w:line="360" w:lineRule="auto"/>
        <w:jc w:val="center"/>
        <w:rPr>
          <w:rFonts w:ascii="Tahoma" w:hAnsi="Tahoma" w:cs="Tahoma"/>
          <w:b/>
          <w:color w:val="339966"/>
        </w:rPr>
      </w:pPr>
      <w:r w:rsidRPr="00163258">
        <w:rPr>
          <w:rFonts w:ascii="Tahoma" w:eastAsia="Times New Roman" w:hAnsi="Tahoma" w:cs="Tahoma"/>
          <w:b/>
          <w:i/>
          <w:color w:val="339966"/>
          <w:u w:val="single"/>
          <w:lang w:eastAsia="pl-PL"/>
        </w:rPr>
        <w:t>DLA OSOBY NIEPEŁNOSPRAWNEJ</w:t>
      </w:r>
    </w:p>
    <w:p w14:paraId="7BEDB2D2" w14:textId="77777777" w:rsidR="001944E8" w:rsidRDefault="001944E8" w:rsidP="001944E8">
      <w:pPr>
        <w:spacing w:after="0" w:line="360" w:lineRule="auto"/>
        <w:jc w:val="center"/>
        <w:rPr>
          <w:rFonts w:ascii="Tahoma" w:hAnsi="Tahoma" w:cs="Tahoma"/>
          <w:b/>
          <w:color w:val="339966"/>
        </w:rPr>
      </w:pPr>
    </w:p>
    <w:p w14:paraId="2E0A9D0D" w14:textId="77777777" w:rsidR="00163258" w:rsidRPr="00163258" w:rsidRDefault="00163258" w:rsidP="00163258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163258">
        <w:rPr>
          <w:rFonts w:ascii="Arial" w:hAnsi="Arial" w:cs="Arial"/>
          <w:b/>
          <w:sz w:val="18"/>
          <w:szCs w:val="18"/>
          <w:u w:val="single"/>
        </w:rPr>
        <w:t xml:space="preserve">Podstawa prawna: </w:t>
      </w:r>
    </w:p>
    <w:p w14:paraId="6837CEF7" w14:textId="77777777" w:rsidR="00163258" w:rsidRPr="00163258" w:rsidRDefault="00163258" w:rsidP="00163258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00BD25E" w14:textId="77777777" w:rsidR="00163258" w:rsidRPr="00163258" w:rsidRDefault="00163258" w:rsidP="00163258">
      <w:pPr>
        <w:numPr>
          <w:ilvl w:val="0"/>
          <w:numId w:val="32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art. 26 e ustawy z dnia 27 sierpnia 1997r. o rehabilitacji zawodowej  i społecznej oraz zatrudnianiu osób niepełnosprawnych,</w:t>
      </w:r>
    </w:p>
    <w:p w14:paraId="2092248F" w14:textId="77777777" w:rsidR="00163258" w:rsidRPr="00163258" w:rsidRDefault="00163258" w:rsidP="00163258">
      <w:pPr>
        <w:numPr>
          <w:ilvl w:val="0"/>
          <w:numId w:val="32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 xml:space="preserve">rozporządzenie Ministra Pracy i Polityki Społecznej z dnia 11 marca 2011r. w sprawie zwrotu kosztów wyposażenia stanowiska  pracy osoby niepełnosprawnej </w:t>
      </w:r>
    </w:p>
    <w:p w14:paraId="21915592" w14:textId="77777777" w:rsidR="00163258" w:rsidRPr="00163258" w:rsidRDefault="00163258" w:rsidP="00163258">
      <w:pPr>
        <w:spacing w:after="0" w:line="220" w:lineRule="exact"/>
        <w:jc w:val="both"/>
        <w:rPr>
          <w:rFonts w:ascii="Arial" w:hAnsi="Arial" w:cs="Arial"/>
          <w:sz w:val="18"/>
          <w:szCs w:val="18"/>
          <w:u w:val="single"/>
        </w:rPr>
      </w:pPr>
    </w:p>
    <w:p w14:paraId="5F8C90C9" w14:textId="77777777" w:rsidR="00163258" w:rsidRPr="00163258" w:rsidRDefault="00163258" w:rsidP="00163258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163258">
        <w:rPr>
          <w:rFonts w:ascii="Arial" w:hAnsi="Arial" w:cs="Arial"/>
          <w:b/>
          <w:sz w:val="18"/>
          <w:szCs w:val="18"/>
          <w:u w:val="single"/>
        </w:rPr>
        <w:t xml:space="preserve">Ogólne zasady przyznawania refundacji: </w:t>
      </w:r>
    </w:p>
    <w:p w14:paraId="2E9B6B8D" w14:textId="77777777" w:rsidR="00163258" w:rsidRPr="00163258" w:rsidRDefault="00163258" w:rsidP="00163258">
      <w:pPr>
        <w:spacing w:after="0" w:line="220" w:lineRule="exact"/>
        <w:jc w:val="both"/>
        <w:rPr>
          <w:rFonts w:ascii="Arial" w:hAnsi="Arial" w:cs="Arial"/>
          <w:sz w:val="18"/>
          <w:szCs w:val="18"/>
          <w:u w:val="single"/>
        </w:rPr>
      </w:pPr>
    </w:p>
    <w:p w14:paraId="47A8B4EB" w14:textId="77777777" w:rsidR="00163258" w:rsidRDefault="00163258" w:rsidP="00163258">
      <w:pPr>
        <w:numPr>
          <w:ilvl w:val="0"/>
          <w:numId w:val="34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 xml:space="preserve">O przyznanie środków może się ubiegać </w:t>
      </w:r>
      <w:r w:rsidRPr="00163258">
        <w:rPr>
          <w:rFonts w:ascii="Arial" w:hAnsi="Arial" w:cs="Arial"/>
          <w:sz w:val="18"/>
          <w:szCs w:val="18"/>
          <w:u w:val="single"/>
        </w:rPr>
        <w:t xml:space="preserve">pracodawca </w:t>
      </w:r>
      <w:r w:rsidRPr="00163258">
        <w:rPr>
          <w:rFonts w:ascii="Arial" w:hAnsi="Arial" w:cs="Arial"/>
          <w:sz w:val="18"/>
          <w:szCs w:val="18"/>
        </w:rPr>
        <w:t xml:space="preserve">prowadzący działalność co najmniej przez okres 12 miesięcy, który przez okres co najmniej 36 miesięcy zatrudni osobę niepełnosprawną, zarejestrowaną  w powiatowym urzędzie pracy jako bezrobotna lub poszukująca pracy niepozostająca  w zatrudnieniu. </w:t>
      </w:r>
    </w:p>
    <w:p w14:paraId="605285A8" w14:textId="60502E0E" w:rsidR="00163258" w:rsidRDefault="00163258" w:rsidP="00163258">
      <w:pPr>
        <w:numPr>
          <w:ilvl w:val="0"/>
          <w:numId w:val="34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Wniosek składa się</w:t>
      </w:r>
      <w:r w:rsidR="005E7260">
        <w:rPr>
          <w:rFonts w:ascii="Arial" w:hAnsi="Arial" w:cs="Arial"/>
          <w:sz w:val="18"/>
          <w:szCs w:val="18"/>
        </w:rPr>
        <w:t xml:space="preserve"> / przesyła się</w:t>
      </w:r>
      <w:r w:rsidRPr="00163258">
        <w:rPr>
          <w:rFonts w:ascii="Arial" w:hAnsi="Arial" w:cs="Arial"/>
          <w:sz w:val="18"/>
          <w:szCs w:val="18"/>
        </w:rPr>
        <w:t xml:space="preserve"> do powiatowego urzędu pracy właściwego ze względu na miejsce zarejestrowania osoby niepełnosprawnej według wzoru określonego w rozporządzeniu wraz z załącznikami określonymi przez Dyrektora Powiatowego Urzędu Pracy.</w:t>
      </w:r>
    </w:p>
    <w:p w14:paraId="647A95C7" w14:textId="58DE6834" w:rsidR="00163258" w:rsidRPr="00163258" w:rsidRDefault="00163258" w:rsidP="00163258">
      <w:pPr>
        <w:numPr>
          <w:ilvl w:val="0"/>
          <w:numId w:val="34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Zwrot kosztów obejmuje:</w:t>
      </w:r>
    </w:p>
    <w:p w14:paraId="416ADED4" w14:textId="77777777" w:rsidR="00163258" w:rsidRDefault="00163258" w:rsidP="00163258">
      <w:pPr>
        <w:numPr>
          <w:ilvl w:val="1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udokumentowane koszty zakupu lub wytworzenia wyposażenia stanowiska pracy, na którym będzie wykonywać pracę osoba niepełnosprawna,</w:t>
      </w:r>
    </w:p>
    <w:p w14:paraId="5F1AFA5B" w14:textId="3BF32FCD" w:rsidR="00163258" w:rsidRPr="00163258" w:rsidRDefault="00163258" w:rsidP="00163258">
      <w:pPr>
        <w:numPr>
          <w:ilvl w:val="1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kwotę niepodlegającego odliczeniu: podatku od towarów i usług, podatku akcyzowego związanych z przedmiotami opodatkowania określonymi powyżej.</w:t>
      </w:r>
    </w:p>
    <w:p w14:paraId="15F6661F" w14:textId="77777777" w:rsidR="00163258" w:rsidRDefault="00163258" w:rsidP="00163258">
      <w:pPr>
        <w:numPr>
          <w:ilvl w:val="0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Pracodawca może otrzymać środki PFRON w wysokości określonej  w zawartej umowie, nie większej jednak niż 15 – krotność przeciętnego wynagrodzenia.</w:t>
      </w:r>
    </w:p>
    <w:p w14:paraId="658F7978" w14:textId="77777777" w:rsidR="00163258" w:rsidRDefault="00163258" w:rsidP="00163258">
      <w:pPr>
        <w:numPr>
          <w:ilvl w:val="0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 xml:space="preserve">Przyznawane środki są udzielane zgodnie z zasadami pomocy de </w:t>
      </w:r>
      <w:proofErr w:type="spellStart"/>
      <w:r w:rsidRPr="00163258">
        <w:rPr>
          <w:rFonts w:ascii="Arial" w:hAnsi="Arial" w:cs="Arial"/>
          <w:sz w:val="18"/>
          <w:szCs w:val="18"/>
        </w:rPr>
        <w:t>minimis</w:t>
      </w:r>
      <w:proofErr w:type="spellEnd"/>
      <w:r w:rsidRPr="00163258">
        <w:rPr>
          <w:rFonts w:ascii="Arial" w:hAnsi="Arial" w:cs="Arial"/>
          <w:sz w:val="18"/>
          <w:szCs w:val="18"/>
        </w:rPr>
        <w:t>.</w:t>
      </w:r>
    </w:p>
    <w:p w14:paraId="4BACD32E" w14:textId="4C33DF30" w:rsidR="00163258" w:rsidRPr="00163258" w:rsidRDefault="00163258" w:rsidP="00163258">
      <w:pPr>
        <w:numPr>
          <w:ilvl w:val="0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Warunki zwrotu kosztów:</w:t>
      </w:r>
    </w:p>
    <w:p w14:paraId="23EAA604" w14:textId="77777777" w:rsidR="00163258" w:rsidRDefault="00163258" w:rsidP="00163258">
      <w:pPr>
        <w:numPr>
          <w:ilvl w:val="1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 xml:space="preserve">poniesienie kosztów związanych z wyposażeniem stanowiska pracy po zawarciu umowy ze starostą , </w:t>
      </w:r>
    </w:p>
    <w:p w14:paraId="51817D8B" w14:textId="1B584E72" w:rsidR="00163258" w:rsidRDefault="00163258" w:rsidP="00163258">
      <w:pPr>
        <w:numPr>
          <w:ilvl w:val="1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zobowiązanie do zatrudniania osoby niepełnosprawnej skierowanej przez Urząd Pracy przez okres co najmniej 36</w:t>
      </w:r>
      <w:r w:rsidR="00375932">
        <w:rPr>
          <w:rFonts w:ascii="Arial" w:hAnsi="Arial" w:cs="Arial"/>
          <w:sz w:val="18"/>
          <w:szCs w:val="18"/>
        </w:rPr>
        <w:t> </w:t>
      </w:r>
      <w:r w:rsidRPr="00163258">
        <w:rPr>
          <w:rFonts w:ascii="Arial" w:hAnsi="Arial" w:cs="Arial"/>
          <w:sz w:val="18"/>
          <w:szCs w:val="18"/>
        </w:rPr>
        <w:t xml:space="preserve"> miesięcy,</w:t>
      </w:r>
    </w:p>
    <w:p w14:paraId="501D1A35" w14:textId="77777777" w:rsidR="00163258" w:rsidRDefault="00163258" w:rsidP="00163258">
      <w:pPr>
        <w:numPr>
          <w:ilvl w:val="1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uzyskanie pozytywnej opinii Państwowej Inspekcji Pracy  odpowiednio o przystosowaniu stanowiska pracy do potrzeb wynikających z niepełnosprawności osoby zatrudnionej na tym stanowisku lub o spełnieniu warunków bezpieczeństwa i higieny pracy na tym stanowisku,</w:t>
      </w:r>
    </w:p>
    <w:p w14:paraId="5A929B43" w14:textId="078352C0" w:rsidR="00163258" w:rsidRPr="00163258" w:rsidRDefault="00163258" w:rsidP="00163258">
      <w:pPr>
        <w:numPr>
          <w:ilvl w:val="1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zakup wyposażenia objętego refundacją udokumentowany fakturą, rachunkiem imiennym.</w:t>
      </w:r>
    </w:p>
    <w:p w14:paraId="455B3221" w14:textId="77777777" w:rsidR="00163258" w:rsidRPr="00163258" w:rsidRDefault="00163258" w:rsidP="00163258">
      <w:pPr>
        <w:numPr>
          <w:ilvl w:val="0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Wniosek jest sprawdzany pod względem rachunkowym i formalnym oraz oceniany wg n/w kryteriów:</w:t>
      </w:r>
    </w:p>
    <w:p w14:paraId="145BDAE9" w14:textId="77777777" w:rsidR="00163258" w:rsidRDefault="00163258" w:rsidP="00163258">
      <w:pPr>
        <w:numPr>
          <w:ilvl w:val="1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potrzeby lokalnego rynku pracy,</w:t>
      </w:r>
    </w:p>
    <w:p w14:paraId="30A52B54" w14:textId="77777777" w:rsidR="00163258" w:rsidRDefault="00163258" w:rsidP="00163258">
      <w:pPr>
        <w:numPr>
          <w:ilvl w:val="1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liczba osób niepełnosprawnych o określonych kwalifikacjach, zarejestrowanych w powiatowym urzędzie pracy,</w:t>
      </w:r>
    </w:p>
    <w:p w14:paraId="30A26440" w14:textId="77777777" w:rsidR="00163258" w:rsidRDefault="00163258" w:rsidP="00163258">
      <w:pPr>
        <w:numPr>
          <w:ilvl w:val="1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koszty wyposażenia stanowiska pracy,</w:t>
      </w:r>
    </w:p>
    <w:p w14:paraId="5B8D32A5" w14:textId="77777777" w:rsidR="00163258" w:rsidRDefault="00163258" w:rsidP="00163258">
      <w:pPr>
        <w:numPr>
          <w:ilvl w:val="1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wkład pracodawcy w wyposażenie tworzonego stanowiska pracy,</w:t>
      </w:r>
    </w:p>
    <w:p w14:paraId="1FD6A9E7" w14:textId="77777777" w:rsidR="00163258" w:rsidRDefault="00163258" w:rsidP="00163258">
      <w:pPr>
        <w:numPr>
          <w:ilvl w:val="1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wysokość posiadanych środków PFRON przeznaczonych na ten cel w danym roku,</w:t>
      </w:r>
    </w:p>
    <w:p w14:paraId="0F13E594" w14:textId="0940B7D2" w:rsidR="00163258" w:rsidRPr="00163258" w:rsidRDefault="00163258" w:rsidP="00163258">
      <w:pPr>
        <w:numPr>
          <w:ilvl w:val="1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 xml:space="preserve">formy zabezpieczenia zwrotu środków. </w:t>
      </w:r>
    </w:p>
    <w:p w14:paraId="516F906E" w14:textId="4D235EDC" w:rsidR="00163258" w:rsidRDefault="00163258" w:rsidP="00163258">
      <w:pPr>
        <w:numPr>
          <w:ilvl w:val="0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Formami zabezpieczenia ewentualnego zwrotu otrzymanej refundacji mogą być: poręczenie cywilne, weksel z</w:t>
      </w:r>
      <w:r>
        <w:rPr>
          <w:rFonts w:ascii="Arial" w:hAnsi="Arial" w:cs="Arial"/>
          <w:sz w:val="18"/>
          <w:szCs w:val="18"/>
        </w:rPr>
        <w:t> </w:t>
      </w:r>
      <w:r w:rsidR="005E7260">
        <w:rPr>
          <w:rFonts w:ascii="Arial" w:hAnsi="Arial" w:cs="Arial"/>
          <w:sz w:val="18"/>
          <w:szCs w:val="18"/>
        </w:rPr>
        <w:t xml:space="preserve"> poręczeniem wekslowym (</w:t>
      </w:r>
      <w:r w:rsidRPr="00163258">
        <w:rPr>
          <w:rFonts w:ascii="Arial" w:hAnsi="Arial" w:cs="Arial"/>
          <w:sz w:val="18"/>
          <w:szCs w:val="18"/>
        </w:rPr>
        <w:t>awal), gwarancja bankowa, zastawa na prawach lub rzeczach, blokada rachunku bankowego, akt notarialny o po</w:t>
      </w:r>
      <w:bookmarkStart w:id="0" w:name="_GoBack"/>
      <w:bookmarkEnd w:id="0"/>
      <w:r w:rsidRPr="00163258">
        <w:rPr>
          <w:rFonts w:ascii="Arial" w:hAnsi="Arial" w:cs="Arial"/>
          <w:sz w:val="18"/>
          <w:szCs w:val="18"/>
        </w:rPr>
        <w:t>ddaniu się egzekucji przez dłużnika. Starosta dokonuje oceny proponowanego zabezpieczenia pod względem możliwości skuteczności egzekucji ewentualnego zwrotu środków i określa termin jego złożenia.</w:t>
      </w:r>
    </w:p>
    <w:p w14:paraId="1F239C20" w14:textId="4AD836C6" w:rsidR="00163258" w:rsidRDefault="00163258" w:rsidP="00163258">
      <w:pPr>
        <w:numPr>
          <w:ilvl w:val="0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</w:t>
      </w:r>
      <w:r w:rsidRPr="00163258">
        <w:rPr>
          <w:rFonts w:ascii="Arial" w:hAnsi="Arial" w:cs="Arial"/>
          <w:sz w:val="18"/>
          <w:szCs w:val="18"/>
        </w:rPr>
        <w:t xml:space="preserve">uwzględnieniu lub odmowie uwzględnienia wniosku Pracodawca zostaje </w:t>
      </w:r>
      <w:r>
        <w:rPr>
          <w:rFonts w:ascii="Arial" w:hAnsi="Arial" w:cs="Arial"/>
          <w:sz w:val="18"/>
          <w:szCs w:val="18"/>
        </w:rPr>
        <w:t xml:space="preserve">poinformowany </w:t>
      </w:r>
      <w:r w:rsidRPr="00163258">
        <w:rPr>
          <w:rFonts w:ascii="Arial" w:hAnsi="Arial" w:cs="Arial"/>
          <w:sz w:val="18"/>
          <w:szCs w:val="18"/>
        </w:rPr>
        <w:t>w formie pisemnej w terminie do 30 dni od dnia złożenia wniosku  i innych niezbędnych do jego rozpatrzenia dokumentów. W przypadku, gdy wniosek zawiera braki Pracodawca zostaje wezwany do ich usunięcia  w terminie 14 dni.</w:t>
      </w:r>
    </w:p>
    <w:p w14:paraId="0F7E737C" w14:textId="342948EC" w:rsidR="00163258" w:rsidRPr="00163258" w:rsidRDefault="00163258" w:rsidP="00163258">
      <w:pPr>
        <w:numPr>
          <w:ilvl w:val="0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 xml:space="preserve">Przyznanie środków jest dokonywane na podstawie umowy zawartej na piśmie. Przed zawarciem umowy Pracodawca jest wzywany do przeprowadzenia negocjacji, w wyniku których ustalane są ważniejsze postanowienia umowy. </w:t>
      </w:r>
    </w:p>
    <w:p w14:paraId="24FFB673" w14:textId="0DDBF67F" w:rsidR="00163258" w:rsidRDefault="00163258" w:rsidP="00163258">
      <w:pPr>
        <w:numPr>
          <w:ilvl w:val="0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lastRenderedPageBreak/>
        <w:t>Pracodawca jest zobowiązany do zwrotu otrzymanej refundacji wraz  z odsetkami naliczonymi od dnia jej otrzymania w</w:t>
      </w:r>
      <w:r>
        <w:rPr>
          <w:rFonts w:ascii="Arial" w:hAnsi="Arial" w:cs="Arial"/>
          <w:sz w:val="18"/>
          <w:szCs w:val="18"/>
        </w:rPr>
        <w:t> </w:t>
      </w:r>
      <w:r w:rsidRPr="00163258">
        <w:rPr>
          <w:rFonts w:ascii="Arial" w:hAnsi="Arial" w:cs="Arial"/>
          <w:sz w:val="18"/>
          <w:szCs w:val="18"/>
        </w:rPr>
        <w:t xml:space="preserve"> wysokości określonej jak dla zaległości podatkowych w terminie 3 miesięcy od dnia otrzymania wezwania do zapłaty lub ujawnienia naruszenia co najmniej jednego z warunków umowy. </w:t>
      </w:r>
    </w:p>
    <w:p w14:paraId="07990D9E" w14:textId="77777777" w:rsidR="00163258" w:rsidRDefault="00163258" w:rsidP="00163258">
      <w:pPr>
        <w:numPr>
          <w:ilvl w:val="0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 xml:space="preserve">Jeżeli okres zatrudnienia osoby niepełnosprawnej będzie krótszy niż 36 miesięcy, Pracodawca jest obowiązany zwrócić środki w wysokości równej 1/36 ogólnej kwoty zwrotu za każdy miesiąc brakujący do upływu okresu 36 miesięcy, jednak w wysokości nie mniejszej niż 1/6 otrzymanej kwoty. Pracodawca dokonuje zwrotu w terminie 3 miesięcy od dnia rozwiązania stosunku pracy  z osobą niepełnosprawną. </w:t>
      </w:r>
    </w:p>
    <w:p w14:paraId="1C50E3A0" w14:textId="77777777" w:rsidR="00163258" w:rsidRDefault="00163258" w:rsidP="00163258">
      <w:pPr>
        <w:numPr>
          <w:ilvl w:val="0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Pracodawca nie zwraca środków jeżeli zatrudni w terminie 3 miesięcy od dnia rozwiązania stosunku pracy z osobą niepełnosprawną inną osobę niepełnosprawną, zarejes</w:t>
      </w:r>
      <w:r>
        <w:rPr>
          <w:rFonts w:ascii="Arial" w:hAnsi="Arial" w:cs="Arial"/>
          <w:sz w:val="18"/>
          <w:szCs w:val="18"/>
        </w:rPr>
        <w:t xml:space="preserve">trowaną </w:t>
      </w:r>
      <w:r w:rsidRPr="00163258">
        <w:rPr>
          <w:rFonts w:ascii="Arial" w:hAnsi="Arial" w:cs="Arial"/>
          <w:sz w:val="18"/>
          <w:szCs w:val="18"/>
        </w:rPr>
        <w:t>w powiatowym urzędzie pracy jako bezrobotna lub poszukująca pracy niepozostając</w:t>
      </w:r>
      <w:r>
        <w:rPr>
          <w:rFonts w:ascii="Arial" w:hAnsi="Arial" w:cs="Arial"/>
          <w:sz w:val="18"/>
          <w:szCs w:val="18"/>
        </w:rPr>
        <w:t xml:space="preserve">a </w:t>
      </w:r>
      <w:r w:rsidRPr="00163258">
        <w:rPr>
          <w:rFonts w:ascii="Arial" w:hAnsi="Arial" w:cs="Arial"/>
          <w:sz w:val="18"/>
          <w:szCs w:val="18"/>
        </w:rPr>
        <w:t>w zatrudnieniu, przy czym wynikająca z tego powodu przerwa nie jest wli</w:t>
      </w:r>
      <w:r>
        <w:rPr>
          <w:rFonts w:ascii="Arial" w:hAnsi="Arial" w:cs="Arial"/>
          <w:sz w:val="18"/>
          <w:szCs w:val="18"/>
        </w:rPr>
        <w:t xml:space="preserve">czana do okresu </w:t>
      </w:r>
      <w:r w:rsidRPr="00163258">
        <w:rPr>
          <w:rFonts w:ascii="Arial" w:hAnsi="Arial" w:cs="Arial"/>
          <w:sz w:val="18"/>
          <w:szCs w:val="18"/>
        </w:rPr>
        <w:t xml:space="preserve">36 miesięcy wymaganego zatrudnienia osoby niepełnosprawnej na wyposażonym stanowisku pracy. </w:t>
      </w:r>
    </w:p>
    <w:p w14:paraId="77ADE36F" w14:textId="77777777" w:rsidR="00163258" w:rsidRDefault="00163258" w:rsidP="00163258">
      <w:pPr>
        <w:numPr>
          <w:ilvl w:val="0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W trakcie trwania umowy starosta dokonuje oceny prawidłowości wykonania umowy i ma prawo do przeprowadzania wizytacji monitorujących.</w:t>
      </w:r>
    </w:p>
    <w:p w14:paraId="61C7A624" w14:textId="4A8C0D79" w:rsidR="00163258" w:rsidRPr="00163258" w:rsidRDefault="00163258" w:rsidP="00163258">
      <w:pPr>
        <w:numPr>
          <w:ilvl w:val="0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W przypadku pozytywnego rozpatrzenia wniosku nie zostaną skierowane osoby bezrobotne lub poszukujące pracy, zarejestrowane  w tutejszym Urzędzie, które  w ostatnim okresie były zatrudnione lub w sposób ciągły świadczyły pracę u Pracodawcy ubiegając</w:t>
      </w:r>
      <w:r>
        <w:rPr>
          <w:rFonts w:ascii="Arial" w:hAnsi="Arial" w:cs="Arial"/>
          <w:sz w:val="18"/>
          <w:szCs w:val="18"/>
        </w:rPr>
        <w:t>ego się</w:t>
      </w:r>
      <w:r w:rsidRPr="00163258">
        <w:rPr>
          <w:rFonts w:ascii="Arial" w:hAnsi="Arial" w:cs="Arial"/>
          <w:sz w:val="18"/>
          <w:szCs w:val="18"/>
        </w:rPr>
        <w:t xml:space="preserve"> o refundację miejsca pracy przez okres dłuższy niż  3 miesiące lub były skierowane i</w:t>
      </w:r>
      <w:r>
        <w:rPr>
          <w:rFonts w:ascii="Arial" w:hAnsi="Arial" w:cs="Arial"/>
          <w:sz w:val="18"/>
          <w:szCs w:val="18"/>
        </w:rPr>
        <w:t> </w:t>
      </w:r>
      <w:r w:rsidRPr="00163258">
        <w:rPr>
          <w:rFonts w:ascii="Arial" w:hAnsi="Arial" w:cs="Arial"/>
          <w:sz w:val="18"/>
          <w:szCs w:val="18"/>
        </w:rPr>
        <w:t xml:space="preserve"> odbywały staż u tego Pracodawcy. </w:t>
      </w:r>
    </w:p>
    <w:p w14:paraId="433D9EC0" w14:textId="77777777" w:rsidR="00163258" w:rsidRPr="00163258" w:rsidRDefault="00163258" w:rsidP="00163258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E000644" w14:textId="77777777" w:rsidR="00163258" w:rsidRPr="00163258" w:rsidRDefault="00163258" w:rsidP="00163258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1FD225D" w14:textId="77777777" w:rsidR="00163258" w:rsidRPr="00163258" w:rsidRDefault="00163258" w:rsidP="00163258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71C2472" w14:textId="77777777" w:rsidR="00163258" w:rsidRPr="00163258" w:rsidRDefault="00163258" w:rsidP="00163258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</w:p>
    <w:p w14:paraId="0DAF2161" w14:textId="77777777" w:rsidR="00163258" w:rsidRPr="00163258" w:rsidRDefault="00163258" w:rsidP="00163258">
      <w:pPr>
        <w:spacing w:after="0" w:line="220" w:lineRule="exact"/>
        <w:jc w:val="center"/>
        <w:rPr>
          <w:rFonts w:ascii="Arial" w:hAnsi="Arial" w:cs="Arial"/>
          <w:bCs/>
          <w:i/>
          <w:iCs/>
          <w:sz w:val="18"/>
          <w:szCs w:val="18"/>
        </w:rPr>
      </w:pPr>
      <w:r w:rsidRPr="00163258">
        <w:rPr>
          <w:rFonts w:ascii="Arial" w:hAnsi="Arial" w:cs="Arial"/>
          <w:bCs/>
          <w:i/>
          <w:iCs/>
          <w:sz w:val="18"/>
          <w:szCs w:val="18"/>
        </w:rPr>
        <w:t>Zainteresowany pracodawca składa wniosek w sprawie zwrotu kosztów wyposażenia stanowiska pracy osoby niepełnosprawnej do Powiatowego Urzędu Pracy w Zgorzelcu.</w:t>
      </w:r>
    </w:p>
    <w:p w14:paraId="12A03260" w14:textId="77777777" w:rsidR="00163258" w:rsidRPr="00163258" w:rsidRDefault="00163258" w:rsidP="00163258">
      <w:pPr>
        <w:spacing w:after="0" w:line="220" w:lineRule="exact"/>
        <w:jc w:val="center"/>
        <w:rPr>
          <w:rFonts w:ascii="Arial" w:hAnsi="Arial" w:cs="Arial"/>
          <w:bCs/>
          <w:i/>
          <w:iCs/>
          <w:sz w:val="18"/>
          <w:szCs w:val="18"/>
        </w:rPr>
      </w:pPr>
      <w:r w:rsidRPr="00163258">
        <w:rPr>
          <w:rFonts w:ascii="Arial" w:hAnsi="Arial" w:cs="Arial"/>
          <w:bCs/>
          <w:i/>
          <w:iCs/>
          <w:sz w:val="18"/>
          <w:szCs w:val="18"/>
        </w:rPr>
        <w:t>Informacje dodatkowe udzielane są w pokoju nr 114 lub pod numerem tel. 75 77 70 534.</w:t>
      </w:r>
    </w:p>
    <w:p w14:paraId="26B93FD4" w14:textId="77777777" w:rsidR="00163258" w:rsidRPr="00163258" w:rsidRDefault="00163258" w:rsidP="00163258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</w:p>
    <w:p w14:paraId="4303A04E" w14:textId="530CCFC2" w:rsidR="00163258" w:rsidRPr="00163258" w:rsidRDefault="00163258" w:rsidP="00163258">
      <w:pPr>
        <w:spacing w:after="0" w:line="220" w:lineRule="exact"/>
        <w:jc w:val="center"/>
        <w:rPr>
          <w:rFonts w:ascii="Arial" w:hAnsi="Arial" w:cs="Arial"/>
          <w:bCs/>
          <w:i/>
          <w:sz w:val="18"/>
          <w:szCs w:val="18"/>
        </w:rPr>
      </w:pPr>
      <w:r w:rsidRPr="00163258">
        <w:rPr>
          <w:rFonts w:ascii="Arial" w:hAnsi="Arial" w:cs="Arial"/>
          <w:bCs/>
          <w:sz w:val="18"/>
          <w:szCs w:val="18"/>
        </w:rPr>
        <w:t xml:space="preserve">Wniosek wraz z kompletem załączników dostępny jest na stronie internetowej urzędu: </w:t>
      </w:r>
      <w:r w:rsidRPr="00163258">
        <w:rPr>
          <w:rFonts w:ascii="Arial" w:hAnsi="Arial" w:cs="Arial"/>
          <w:bCs/>
          <w:i/>
          <w:sz w:val="18"/>
          <w:szCs w:val="18"/>
        </w:rPr>
        <w:t xml:space="preserve">http://zgorzelec.praca.gov.pl  </w:t>
      </w:r>
      <w:r w:rsidRPr="00163258">
        <w:rPr>
          <w:rFonts w:ascii="Arial" w:hAnsi="Arial" w:cs="Arial"/>
          <w:bCs/>
          <w:sz w:val="18"/>
          <w:szCs w:val="18"/>
        </w:rPr>
        <w:t>w</w:t>
      </w:r>
      <w:r>
        <w:rPr>
          <w:rFonts w:ascii="Arial" w:hAnsi="Arial" w:cs="Arial"/>
          <w:bCs/>
          <w:sz w:val="18"/>
          <w:szCs w:val="18"/>
        </w:rPr>
        <w:t> </w:t>
      </w:r>
      <w:r w:rsidRPr="00163258">
        <w:rPr>
          <w:rFonts w:ascii="Arial" w:hAnsi="Arial" w:cs="Arial"/>
          <w:bCs/>
          <w:sz w:val="18"/>
          <w:szCs w:val="18"/>
        </w:rPr>
        <w:t xml:space="preserve"> zakładce </w:t>
      </w:r>
      <w:r w:rsidRPr="00163258">
        <w:rPr>
          <w:rFonts w:ascii="Arial" w:hAnsi="Arial" w:cs="Arial"/>
          <w:bCs/>
          <w:i/>
          <w:sz w:val="18"/>
          <w:szCs w:val="18"/>
        </w:rPr>
        <w:t>„Dla pracodawców i przedsiębiorców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163258">
        <w:rPr>
          <w:rFonts w:ascii="Arial" w:hAnsi="Arial" w:cs="Arial"/>
          <w:bCs/>
          <w:i/>
          <w:sz w:val="18"/>
          <w:szCs w:val="18"/>
        </w:rPr>
        <w:t>-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163258">
        <w:rPr>
          <w:rFonts w:ascii="Arial" w:hAnsi="Arial" w:cs="Arial"/>
          <w:bCs/>
          <w:i/>
          <w:sz w:val="18"/>
          <w:szCs w:val="18"/>
        </w:rPr>
        <w:t>zatrudnianie niepełnosprawnych –</w:t>
      </w:r>
    </w:p>
    <w:p w14:paraId="7D299BEF" w14:textId="77777777" w:rsidR="00163258" w:rsidRPr="00163258" w:rsidRDefault="00163258" w:rsidP="00163258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bCs/>
          <w:i/>
          <w:sz w:val="18"/>
          <w:szCs w:val="18"/>
        </w:rPr>
        <w:t>zwrot kosztów wyposażenia stanowiska pracy osoby niepełnosprawnej”.</w:t>
      </w:r>
    </w:p>
    <w:p w14:paraId="40502A97" w14:textId="77777777" w:rsidR="00163258" w:rsidRPr="00163258" w:rsidRDefault="00163258" w:rsidP="00163258">
      <w:pPr>
        <w:spacing w:after="0" w:line="220" w:lineRule="exact"/>
        <w:jc w:val="center"/>
        <w:rPr>
          <w:rFonts w:ascii="Arial" w:hAnsi="Arial" w:cs="Arial"/>
          <w:bCs/>
          <w:sz w:val="18"/>
          <w:szCs w:val="18"/>
          <w:u w:val="single"/>
        </w:rPr>
      </w:pPr>
    </w:p>
    <w:p w14:paraId="5E7ECBFA" w14:textId="77777777" w:rsidR="00163258" w:rsidRPr="00163258" w:rsidRDefault="00163258" w:rsidP="00163258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1642FF4" w14:textId="77777777" w:rsidR="00163258" w:rsidRPr="00163258" w:rsidRDefault="00163258" w:rsidP="00163258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3B908054" w14:textId="77777777" w:rsidR="00163258" w:rsidRPr="00163258" w:rsidRDefault="00163258" w:rsidP="00163258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1E5C73C3" w14:textId="77777777" w:rsidR="001944E8" w:rsidRPr="001944E8" w:rsidRDefault="001944E8" w:rsidP="001944E8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BD1B0B1" w14:textId="77777777" w:rsidR="001944E8" w:rsidRPr="00A414AE" w:rsidRDefault="001944E8" w:rsidP="001944E8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67460A0" w14:textId="77777777" w:rsidR="001944E8" w:rsidRPr="00A414AE" w:rsidRDefault="001944E8" w:rsidP="001944E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9ABAA4D" w14:textId="77777777" w:rsidR="001944E8" w:rsidRPr="00A414AE" w:rsidRDefault="001944E8" w:rsidP="001944E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9290696" w14:textId="31518FDB" w:rsidR="001944E8" w:rsidRPr="00A414AE" w:rsidRDefault="001944E8" w:rsidP="001944E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sectPr w:rsidR="001944E8" w:rsidRPr="00A414AE" w:rsidSect="008957B7">
      <w:footerReference w:type="default" r:id="rId7"/>
      <w:headerReference w:type="first" r:id="rId8"/>
      <w:footerReference w:type="first" r:id="rId9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CF799" w14:textId="77777777" w:rsidR="008957B7" w:rsidRDefault="008957B7" w:rsidP="00785274">
      <w:pPr>
        <w:spacing w:after="0" w:line="240" w:lineRule="auto"/>
      </w:pPr>
      <w:r>
        <w:separator/>
      </w:r>
    </w:p>
  </w:endnote>
  <w:endnote w:type="continuationSeparator" w:id="0">
    <w:p w14:paraId="21994FA8" w14:textId="77777777" w:rsidR="008957B7" w:rsidRDefault="008957B7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DF7A9" w14:textId="0B927CF2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9FAEA" w14:textId="63BB584C" w:rsidR="008C5220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>
      <w:rPr>
        <w:rFonts w:ascii="Arial" w:hAnsi="Arial" w:cs="Arial"/>
        <w:sz w:val="14"/>
        <w:szCs w:val="14"/>
      </w:rPr>
      <w:t xml:space="preserve">; </w:t>
    </w:r>
  </w:p>
  <w:p w14:paraId="19E56CC9" w14:textId="7E70B5DA" w:rsidR="008C5220" w:rsidRDefault="008C5220" w:rsidP="00164DBF">
    <w:pPr>
      <w:pStyle w:val="Stopka"/>
      <w:spacing w:line="180" w:lineRule="exact"/>
      <w:jc w:val="both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4DD28" w14:textId="77777777" w:rsidR="008957B7" w:rsidRDefault="008957B7" w:rsidP="00785274">
      <w:pPr>
        <w:spacing w:after="0" w:line="240" w:lineRule="auto"/>
      </w:pPr>
      <w:r>
        <w:separator/>
      </w:r>
    </w:p>
  </w:footnote>
  <w:footnote w:type="continuationSeparator" w:id="0">
    <w:p w14:paraId="6462B735" w14:textId="77777777" w:rsidR="008957B7" w:rsidRDefault="008957B7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7777777" w:rsidR="008C5220" w:rsidRDefault="008C5220" w:rsidP="008C5220">
    <w:pPr>
      <w:pStyle w:val="Nagwek"/>
      <w:ind w:firstLine="1843"/>
    </w:pPr>
    <w:r w:rsidRPr="00785274">
      <w:rPr>
        <w:rFonts w:ascii="Arial" w:hAnsi="Arial" w:cs="Arial"/>
      </w:rPr>
      <w:t>w 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C4FCACB4"/>
    <w:name w:val="RTF_Num 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55210"/>
    <w:multiLevelType w:val="hybridMultilevel"/>
    <w:tmpl w:val="2820985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127BC"/>
    <w:multiLevelType w:val="hybridMultilevel"/>
    <w:tmpl w:val="1A46692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995DE5"/>
    <w:multiLevelType w:val="hybridMultilevel"/>
    <w:tmpl w:val="20D4D7F6"/>
    <w:lvl w:ilvl="0" w:tplc="A330F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57198"/>
    <w:multiLevelType w:val="hybridMultilevel"/>
    <w:tmpl w:val="056C59C8"/>
    <w:lvl w:ilvl="0" w:tplc="DA3A7EF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97269"/>
    <w:multiLevelType w:val="hybridMultilevel"/>
    <w:tmpl w:val="69C0551C"/>
    <w:lvl w:ilvl="0" w:tplc="6B0AE4F0">
      <w:start w:val="1"/>
      <w:numFmt w:val="lowerLetter"/>
      <w:lvlText w:val="%1)"/>
      <w:lvlJc w:val="left"/>
      <w:pPr>
        <w:ind w:left="606" w:hanging="180"/>
      </w:pPr>
      <w:rPr>
        <w:rFonts w:ascii="Tahoma" w:eastAsia="Calibri" w:hAnsi="Tahoma" w:cs="Tahoma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118DD"/>
    <w:multiLevelType w:val="hybridMultilevel"/>
    <w:tmpl w:val="F24C01A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7E3F02"/>
    <w:multiLevelType w:val="hybridMultilevel"/>
    <w:tmpl w:val="5F4A38C0"/>
    <w:lvl w:ilvl="0" w:tplc="03FC15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E968CC24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55006734">
      <w:start w:val="1"/>
      <w:numFmt w:val="lowerLetter"/>
      <w:lvlText w:val="%3)"/>
      <w:lvlJc w:val="left"/>
      <w:pPr>
        <w:ind w:left="606" w:hanging="180"/>
      </w:pPr>
      <w:rPr>
        <w:rFonts w:ascii="Tahoma" w:eastAsia="Calibri" w:hAnsi="Tahoma" w:cs="Tahoma"/>
        <w:b/>
      </w:rPr>
    </w:lvl>
    <w:lvl w:ilvl="3" w:tplc="AE188060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40D73"/>
    <w:multiLevelType w:val="hybridMultilevel"/>
    <w:tmpl w:val="FAAE858A"/>
    <w:lvl w:ilvl="0" w:tplc="6096D602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 w:hint="default"/>
        <w:b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86DCC"/>
    <w:multiLevelType w:val="hybridMultilevel"/>
    <w:tmpl w:val="06F8CD1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293145"/>
    <w:multiLevelType w:val="hybridMultilevel"/>
    <w:tmpl w:val="340C225E"/>
    <w:lvl w:ilvl="0" w:tplc="B3D0A23E">
      <w:start w:val="1"/>
      <w:numFmt w:val="lowerLetter"/>
      <w:lvlText w:val="%1)"/>
      <w:lvlJc w:val="left"/>
      <w:pPr>
        <w:ind w:left="606" w:hanging="180"/>
      </w:pPr>
      <w:rPr>
        <w:rFonts w:ascii="Tahoma" w:eastAsia="Calibri" w:hAnsi="Tahoma" w:cs="Tahoma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20735"/>
    <w:multiLevelType w:val="multilevel"/>
    <w:tmpl w:val="B27EFD00"/>
    <w:numStyleLink w:val="Styl1"/>
  </w:abstractNum>
  <w:abstractNum w:abstractNumId="12" w15:restartNumberingAfterBreak="0">
    <w:nsid w:val="24505CFE"/>
    <w:multiLevelType w:val="hybridMultilevel"/>
    <w:tmpl w:val="274E1DF0"/>
    <w:lvl w:ilvl="0" w:tplc="000E9AD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B5DEB"/>
    <w:multiLevelType w:val="hybridMultilevel"/>
    <w:tmpl w:val="FE5A76F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A7BDA"/>
    <w:multiLevelType w:val="hybridMultilevel"/>
    <w:tmpl w:val="17C09F8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9A333F"/>
    <w:multiLevelType w:val="hybridMultilevel"/>
    <w:tmpl w:val="67824366"/>
    <w:lvl w:ilvl="0" w:tplc="0B18D50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F5F5A"/>
    <w:multiLevelType w:val="hybridMultilevel"/>
    <w:tmpl w:val="A316249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620E1C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ind w:left="606" w:hanging="180"/>
      </w:pPr>
      <w:rPr>
        <w:rFonts w:ascii="Tahoma" w:eastAsia="Calibri" w:hAnsi="Tahoma" w:cs="Tahoma"/>
        <w:b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6219C"/>
    <w:multiLevelType w:val="hybridMultilevel"/>
    <w:tmpl w:val="1826DAC4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8" w15:restartNumberingAfterBreak="0">
    <w:nsid w:val="32661F80"/>
    <w:multiLevelType w:val="multilevel"/>
    <w:tmpl w:val="B27EFD00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AB61A16"/>
    <w:multiLevelType w:val="hybridMultilevel"/>
    <w:tmpl w:val="F796EE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90A46"/>
    <w:multiLevelType w:val="hybridMultilevel"/>
    <w:tmpl w:val="E5B86D78"/>
    <w:lvl w:ilvl="0" w:tplc="06A2F5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EC4A79"/>
    <w:multiLevelType w:val="hybridMultilevel"/>
    <w:tmpl w:val="6E9E0D7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E7DF4"/>
    <w:multiLevelType w:val="hybridMultilevel"/>
    <w:tmpl w:val="FE5A76F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709DA"/>
    <w:multiLevelType w:val="hybridMultilevel"/>
    <w:tmpl w:val="B5E48C8C"/>
    <w:lvl w:ilvl="0" w:tplc="4118A7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E480C"/>
    <w:multiLevelType w:val="hybridMultilevel"/>
    <w:tmpl w:val="FE5A76F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E29FB"/>
    <w:multiLevelType w:val="multilevel"/>
    <w:tmpl w:val="71C2B6C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876638B"/>
    <w:multiLevelType w:val="hybridMultilevel"/>
    <w:tmpl w:val="3594D652"/>
    <w:lvl w:ilvl="0" w:tplc="7FFC8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A1C39"/>
    <w:multiLevelType w:val="hybridMultilevel"/>
    <w:tmpl w:val="B9404B68"/>
    <w:lvl w:ilvl="0" w:tplc="5E3C8670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22116"/>
    <w:multiLevelType w:val="hybridMultilevel"/>
    <w:tmpl w:val="FE5A76F2"/>
    <w:lvl w:ilvl="0" w:tplc="E968CC24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254D3"/>
    <w:multiLevelType w:val="multilevel"/>
    <w:tmpl w:val="B1DA9DF6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52D28"/>
    <w:multiLevelType w:val="hybridMultilevel"/>
    <w:tmpl w:val="03960F90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D0151"/>
    <w:multiLevelType w:val="hybridMultilevel"/>
    <w:tmpl w:val="3594D6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D3D8C"/>
    <w:multiLevelType w:val="hybridMultilevel"/>
    <w:tmpl w:val="69C0551C"/>
    <w:lvl w:ilvl="0" w:tplc="FFFFFFFF">
      <w:start w:val="1"/>
      <w:numFmt w:val="lowerLetter"/>
      <w:lvlText w:val="%1)"/>
      <w:lvlJc w:val="left"/>
      <w:pPr>
        <w:ind w:left="606" w:hanging="180"/>
      </w:pPr>
      <w:rPr>
        <w:rFonts w:ascii="Tahoma" w:eastAsia="Calibri" w:hAnsi="Tahoma" w:cs="Tahoma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7"/>
  </w:num>
  <w:num w:numId="4">
    <w:abstractNumId w:val="8"/>
  </w:num>
  <w:num w:numId="5">
    <w:abstractNumId w:val="12"/>
  </w:num>
  <w:num w:numId="6">
    <w:abstractNumId w:val="20"/>
  </w:num>
  <w:num w:numId="7">
    <w:abstractNumId w:val="4"/>
  </w:num>
  <w:num w:numId="8">
    <w:abstractNumId w:val="16"/>
  </w:num>
  <w:num w:numId="9">
    <w:abstractNumId w:val="28"/>
  </w:num>
  <w:num w:numId="10">
    <w:abstractNumId w:val="23"/>
  </w:num>
  <w:num w:numId="11">
    <w:abstractNumId w:val="19"/>
  </w:num>
  <w:num w:numId="12">
    <w:abstractNumId w:val="26"/>
  </w:num>
  <w:num w:numId="13">
    <w:abstractNumId w:val="5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31"/>
  </w:num>
  <w:num w:numId="19">
    <w:abstractNumId w:val="15"/>
  </w:num>
  <w:num w:numId="20">
    <w:abstractNumId w:val="30"/>
  </w:num>
  <w:num w:numId="21">
    <w:abstractNumId w:val="32"/>
  </w:num>
  <w:num w:numId="22">
    <w:abstractNumId w:val="21"/>
  </w:num>
  <w:num w:numId="23">
    <w:abstractNumId w:val="11"/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ascii="Arial" w:eastAsiaTheme="minorHAnsi" w:hAnsi="Arial" w:cs="Arial"/>
          <w:b/>
        </w:rPr>
      </w:lvl>
    </w:lvlOverride>
  </w:num>
  <w:num w:numId="24">
    <w:abstractNumId w:val="18"/>
  </w:num>
  <w:num w:numId="25">
    <w:abstractNumId w:val="9"/>
  </w:num>
  <w:num w:numId="26">
    <w:abstractNumId w:val="1"/>
  </w:num>
  <w:num w:numId="27">
    <w:abstractNumId w:val="2"/>
  </w:num>
  <w:num w:numId="28">
    <w:abstractNumId w:val="14"/>
  </w:num>
  <w:num w:numId="29">
    <w:abstractNumId w:val="6"/>
  </w:num>
  <w:num w:numId="30">
    <w:abstractNumId w:val="17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9"/>
  </w:num>
  <w:num w:numId="34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64B7C"/>
    <w:rsid w:val="00163258"/>
    <w:rsid w:val="00164DBF"/>
    <w:rsid w:val="001944E8"/>
    <w:rsid w:val="001945E7"/>
    <w:rsid w:val="00350DB4"/>
    <w:rsid w:val="00375932"/>
    <w:rsid w:val="00384F7C"/>
    <w:rsid w:val="00405208"/>
    <w:rsid w:val="005809C2"/>
    <w:rsid w:val="005A3433"/>
    <w:rsid w:val="005E7260"/>
    <w:rsid w:val="00615C53"/>
    <w:rsid w:val="006671CD"/>
    <w:rsid w:val="00682952"/>
    <w:rsid w:val="00744010"/>
    <w:rsid w:val="00761FEB"/>
    <w:rsid w:val="00785274"/>
    <w:rsid w:val="00791EE2"/>
    <w:rsid w:val="00877E0E"/>
    <w:rsid w:val="008957B7"/>
    <w:rsid w:val="008C5220"/>
    <w:rsid w:val="009329CD"/>
    <w:rsid w:val="00A414AE"/>
    <w:rsid w:val="00BF072E"/>
    <w:rsid w:val="00C1351B"/>
    <w:rsid w:val="00C45076"/>
    <w:rsid w:val="00CE0D4E"/>
    <w:rsid w:val="00D5075C"/>
    <w:rsid w:val="00D6602B"/>
    <w:rsid w:val="00D714D1"/>
    <w:rsid w:val="00DC6AD4"/>
    <w:rsid w:val="00DD56E3"/>
    <w:rsid w:val="00DE1EC0"/>
    <w:rsid w:val="00DE32D2"/>
    <w:rsid w:val="00DE41B9"/>
    <w:rsid w:val="00E16863"/>
    <w:rsid w:val="00F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072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072E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numbering" w:customStyle="1" w:styleId="Styl1">
    <w:name w:val="Styl1"/>
    <w:uiPriority w:val="99"/>
    <w:rsid w:val="00BF072E"/>
    <w:pPr>
      <w:numPr>
        <w:numId w:val="24"/>
      </w:numPr>
    </w:pPr>
  </w:style>
  <w:style w:type="paragraph" w:customStyle="1" w:styleId="Styl">
    <w:name w:val="Styl"/>
    <w:rsid w:val="00BF0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09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6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800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26</cp:revision>
  <cp:lastPrinted>2024-02-13T07:48:00Z</cp:lastPrinted>
  <dcterms:created xsi:type="dcterms:W3CDTF">2023-09-01T05:56:00Z</dcterms:created>
  <dcterms:modified xsi:type="dcterms:W3CDTF">2025-01-23T07:02:00Z</dcterms:modified>
</cp:coreProperties>
</file>