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59C0A" w14:textId="77777777" w:rsidR="00D714D1" w:rsidRPr="00021CBA" w:rsidRDefault="00D714D1" w:rsidP="00D714D1">
      <w:pPr>
        <w:spacing w:after="0" w:line="220" w:lineRule="exact"/>
        <w:jc w:val="both"/>
        <w:rPr>
          <w:rFonts w:ascii="Arial" w:eastAsia="Calibri" w:hAnsi="Arial" w:cs="Arial"/>
          <w:b/>
          <w:color w:val="00B050"/>
          <w:sz w:val="28"/>
          <w:szCs w:val="28"/>
        </w:rPr>
      </w:pPr>
    </w:p>
    <w:p w14:paraId="6D224C01" w14:textId="1A150CA0" w:rsidR="00FC3AB3" w:rsidRPr="00021CBA" w:rsidRDefault="00FC3AB3" w:rsidP="00021CBA">
      <w:pPr>
        <w:spacing w:after="0"/>
        <w:jc w:val="center"/>
        <w:rPr>
          <w:rFonts w:ascii="Arial" w:eastAsia="Calibri" w:hAnsi="Arial" w:cs="Arial"/>
          <w:b/>
          <w:color w:val="00B050"/>
          <w:sz w:val="28"/>
          <w:szCs w:val="28"/>
        </w:rPr>
      </w:pPr>
      <w:r w:rsidRPr="00021CBA">
        <w:rPr>
          <w:rFonts w:ascii="Arial" w:eastAsia="Calibri" w:hAnsi="Arial" w:cs="Arial"/>
          <w:b/>
          <w:color w:val="00B050"/>
          <w:sz w:val="28"/>
          <w:szCs w:val="28"/>
        </w:rPr>
        <w:t>ZASADY KIEROWANIA OSÓB UPRAWNIONYCH</w:t>
      </w:r>
    </w:p>
    <w:p w14:paraId="13F6BBB5" w14:textId="3CB9B16E" w:rsidR="00FC3AB3" w:rsidRPr="00D04F12" w:rsidRDefault="00FC3AB3" w:rsidP="00D04F12">
      <w:pPr>
        <w:spacing w:after="0"/>
        <w:jc w:val="center"/>
        <w:rPr>
          <w:rFonts w:ascii="Arial" w:eastAsia="Calibri" w:hAnsi="Arial" w:cs="Arial"/>
          <w:b/>
          <w:color w:val="00B050"/>
          <w:sz w:val="28"/>
          <w:szCs w:val="28"/>
        </w:rPr>
      </w:pPr>
      <w:r w:rsidRPr="00021CBA">
        <w:rPr>
          <w:rFonts w:ascii="Arial" w:eastAsia="Calibri" w:hAnsi="Arial" w:cs="Arial"/>
          <w:b/>
          <w:color w:val="00B050"/>
          <w:sz w:val="28"/>
          <w:szCs w:val="28"/>
        </w:rPr>
        <w:t xml:space="preserve"> NA WYBRANE SZKOLENIE</w:t>
      </w:r>
      <w:r w:rsidR="00021CBA">
        <w:rPr>
          <w:rFonts w:ascii="Arial" w:eastAsia="Calibri" w:hAnsi="Arial" w:cs="Arial"/>
          <w:b/>
          <w:color w:val="00B050"/>
          <w:sz w:val="28"/>
          <w:szCs w:val="28"/>
        </w:rPr>
        <w:t xml:space="preserve"> W 2026r.</w:t>
      </w:r>
    </w:p>
    <w:p w14:paraId="7B8BD2A3" w14:textId="77777777" w:rsidR="00FC3AB3" w:rsidRPr="00992D44" w:rsidRDefault="00FC3AB3" w:rsidP="00FC3AB3">
      <w:pPr>
        <w:spacing w:after="0" w:line="220" w:lineRule="exact"/>
        <w:jc w:val="both"/>
        <w:rPr>
          <w:rFonts w:ascii="Arial" w:eastAsiaTheme="majorEastAsia" w:hAnsi="Arial" w:cs="Arial"/>
          <w:b/>
          <w:bCs/>
          <w:sz w:val="18"/>
          <w:szCs w:val="18"/>
          <w:u w:val="single"/>
          <w:lang w:eastAsia="pl-PL"/>
        </w:rPr>
      </w:pPr>
      <w:r w:rsidRPr="00992D44">
        <w:rPr>
          <w:rFonts w:ascii="Arial" w:eastAsiaTheme="majorEastAsia" w:hAnsi="Arial" w:cs="Arial"/>
          <w:b/>
          <w:bCs/>
          <w:sz w:val="18"/>
          <w:szCs w:val="18"/>
          <w:u w:val="single"/>
          <w:lang w:eastAsia="pl-PL"/>
        </w:rPr>
        <w:t>Podstawa prawna;</w:t>
      </w:r>
    </w:p>
    <w:p w14:paraId="3E1CA6C9" w14:textId="77777777" w:rsidR="00FC3AB3" w:rsidRPr="00992D44" w:rsidRDefault="00FC3AB3" w:rsidP="00FC3AB3">
      <w:pPr>
        <w:spacing w:after="0" w:line="220" w:lineRule="exact"/>
        <w:jc w:val="both"/>
        <w:rPr>
          <w:rFonts w:ascii="Arial" w:eastAsiaTheme="majorEastAsia" w:hAnsi="Arial" w:cs="Arial"/>
          <w:b/>
          <w:bCs/>
          <w:sz w:val="18"/>
          <w:szCs w:val="18"/>
          <w:u w:val="single"/>
          <w:lang w:eastAsia="pl-PL"/>
        </w:rPr>
      </w:pPr>
    </w:p>
    <w:p w14:paraId="6C373253" w14:textId="58824EC7" w:rsidR="00FC3AB3" w:rsidRPr="00992D44" w:rsidRDefault="00FC3AB3" w:rsidP="00FC3AB3">
      <w:pPr>
        <w:numPr>
          <w:ilvl w:val="0"/>
          <w:numId w:val="3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992D44">
        <w:rPr>
          <w:rFonts w:ascii="Arial" w:hAnsi="Arial" w:cs="Arial"/>
          <w:sz w:val="18"/>
          <w:szCs w:val="18"/>
        </w:rPr>
        <w:t>Ustawa z dnia 20</w:t>
      </w:r>
      <w:r>
        <w:rPr>
          <w:rFonts w:ascii="Arial" w:hAnsi="Arial" w:cs="Arial"/>
          <w:sz w:val="18"/>
          <w:szCs w:val="18"/>
        </w:rPr>
        <w:t xml:space="preserve"> marca</w:t>
      </w:r>
      <w:r w:rsidRPr="00992D44">
        <w:rPr>
          <w:rFonts w:ascii="Arial" w:hAnsi="Arial" w:cs="Arial"/>
          <w:sz w:val="18"/>
          <w:szCs w:val="18"/>
        </w:rPr>
        <w:t>.2025r. o rynku pracy i służbach zatrudnienia</w:t>
      </w:r>
      <w:r>
        <w:rPr>
          <w:rFonts w:ascii="Arial" w:hAnsi="Arial" w:cs="Arial"/>
          <w:sz w:val="18"/>
          <w:szCs w:val="18"/>
        </w:rPr>
        <w:t xml:space="preserve"> (zwana dalej „Ustawą”)</w:t>
      </w:r>
      <w:r w:rsidR="00021CBA">
        <w:rPr>
          <w:rFonts w:ascii="Arial" w:hAnsi="Arial" w:cs="Arial"/>
          <w:sz w:val="18"/>
          <w:szCs w:val="18"/>
        </w:rPr>
        <w:t>,</w:t>
      </w:r>
    </w:p>
    <w:p w14:paraId="1C929B08" w14:textId="6BC68C91" w:rsidR="00FC3AB3" w:rsidRPr="00992D44" w:rsidRDefault="00FC3AB3" w:rsidP="00FC3AB3">
      <w:pPr>
        <w:numPr>
          <w:ilvl w:val="0"/>
          <w:numId w:val="3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992D44">
        <w:rPr>
          <w:rFonts w:ascii="Arial" w:hAnsi="Arial" w:cs="Arial"/>
          <w:sz w:val="18"/>
          <w:szCs w:val="18"/>
        </w:rPr>
        <w:t>Rozporządzenie Ministra Rodziny, Pracy i Polityki Społecznej z dnia 24 października 2025 r. w sprawie sposob</w:t>
      </w:r>
      <w:r w:rsidR="00161C99">
        <w:rPr>
          <w:rFonts w:ascii="Arial" w:hAnsi="Arial" w:cs="Arial"/>
          <w:sz w:val="18"/>
          <w:szCs w:val="18"/>
        </w:rPr>
        <w:t>u</w:t>
      </w:r>
      <w:r w:rsidRPr="00992D44">
        <w:rPr>
          <w:rFonts w:ascii="Arial" w:hAnsi="Arial" w:cs="Arial"/>
          <w:sz w:val="18"/>
          <w:szCs w:val="18"/>
        </w:rPr>
        <w:t xml:space="preserve"> i trybu realizacji przez starostę pomocy bezrobotnym i poszukującym pracy w nabywaniu wiedzy, umiejętności i kwalifikacji.</w:t>
      </w:r>
    </w:p>
    <w:p w14:paraId="52A82BE6" w14:textId="77777777" w:rsidR="009A26B6" w:rsidRDefault="009A26B6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FFF4F8C" w14:textId="77777777" w:rsidR="009A26B6" w:rsidRPr="00992D44" w:rsidRDefault="009A26B6" w:rsidP="009A26B6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Pierwszeństwo w skierowaniu do udziału w formach pomocy przysługuje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09B6801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posiadającym Kartę Dużej Rodziny,</w:t>
      </w:r>
    </w:p>
    <w:p w14:paraId="74F1C667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powyżej 50 roku życia,</w:t>
      </w:r>
    </w:p>
    <w:p w14:paraId="7A5547AA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bez kwalifikacji zawodowych,</w:t>
      </w:r>
    </w:p>
    <w:p w14:paraId="34AB347A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niepełnosprawnym,</w:t>
      </w:r>
    </w:p>
    <w:p w14:paraId="2708FF91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długotrwale bezrobotnym,</w:t>
      </w:r>
    </w:p>
    <w:p w14:paraId="1F412FF3" w14:textId="77777777" w:rsidR="009A26B6" w:rsidRPr="00992D44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i poszukującym pracy do 30. roku życia,</w:t>
      </w:r>
    </w:p>
    <w:p w14:paraId="22D941B0" w14:textId="77777777" w:rsidR="009A26B6" w:rsidRDefault="009A26B6" w:rsidP="009A26B6">
      <w:pPr>
        <w:pStyle w:val="Akapitzlist"/>
        <w:numPr>
          <w:ilvl w:val="0"/>
          <w:numId w:val="4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bezrobotnym samotnie wychowującym co najmniej jedno dziecko.</w:t>
      </w:r>
    </w:p>
    <w:p w14:paraId="4C34076A" w14:textId="77777777" w:rsidR="009A26B6" w:rsidRDefault="009A26B6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243A657" w14:textId="1C14274A" w:rsidR="00FC3AB3" w:rsidRPr="00992D44" w:rsidRDefault="00FC3AB3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Zakres finansowania</w:t>
      </w:r>
    </w:p>
    <w:p w14:paraId="08512935" w14:textId="77777777" w:rsidR="00FC3AB3" w:rsidRDefault="00FC3AB3" w:rsidP="00FC3AB3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758A2">
        <w:rPr>
          <w:rFonts w:ascii="Arial" w:eastAsia="Times New Roman" w:hAnsi="Arial" w:cs="Arial"/>
          <w:sz w:val="18"/>
          <w:szCs w:val="18"/>
          <w:lang w:eastAsia="pl-PL"/>
        </w:rPr>
        <w:t xml:space="preserve">Starosta </w:t>
      </w:r>
      <w:r w:rsidRPr="008758A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może </w:t>
      </w:r>
      <w:r w:rsidRPr="008758A2">
        <w:rPr>
          <w:rFonts w:ascii="Arial" w:eastAsia="Times New Roman" w:hAnsi="Arial" w:cs="Arial"/>
          <w:sz w:val="18"/>
          <w:szCs w:val="18"/>
          <w:lang w:eastAsia="pl-PL"/>
        </w:rPr>
        <w:t xml:space="preserve">udzielić bezrobotnemu lub poszukującemu pracy pomocy w nabywaniu wiedzy, umiejętności lub kwalifikacji, zwiększających szanse na podjęcie i utrzymanie zatrudnienia, innej pracy zarobkowej lub działalności gospodarczej, przez finansowanie z Funduszu Pracy – na wniosek </w:t>
      </w:r>
      <w:r>
        <w:rPr>
          <w:rFonts w:ascii="Arial" w:eastAsia="Times New Roman" w:hAnsi="Arial" w:cs="Arial"/>
          <w:sz w:val="18"/>
          <w:szCs w:val="18"/>
          <w:lang w:eastAsia="pl-PL"/>
        </w:rPr>
        <w:t>osoby uprawnionej</w:t>
      </w:r>
      <w:r w:rsidRPr="008758A2">
        <w:rPr>
          <w:rFonts w:ascii="Arial" w:eastAsia="Times New Roman" w:hAnsi="Arial" w:cs="Arial"/>
          <w:sz w:val="18"/>
          <w:szCs w:val="18"/>
          <w:lang w:eastAsia="pl-PL"/>
        </w:rPr>
        <w:t xml:space="preserve"> – wybranego przez niego szkolenia.</w:t>
      </w:r>
    </w:p>
    <w:p w14:paraId="0AE2096A" w14:textId="35BBE229" w:rsidR="00FC3AB3" w:rsidRDefault="00FC3AB3" w:rsidP="00D8220F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sz w:val="18"/>
          <w:szCs w:val="18"/>
          <w:lang w:eastAsia="pl-PL"/>
        </w:rPr>
        <w:t xml:space="preserve">Wnioskodawca </w:t>
      </w:r>
      <w:r w:rsidR="002657BD" w:rsidRPr="00D8220F">
        <w:rPr>
          <w:rFonts w:ascii="Arial" w:eastAsia="Times New Roman" w:hAnsi="Arial" w:cs="Arial"/>
          <w:sz w:val="18"/>
          <w:szCs w:val="18"/>
          <w:lang w:eastAsia="pl-PL"/>
        </w:rPr>
        <w:t xml:space="preserve">w ramach jednego wniosku </w:t>
      </w:r>
      <w:r w:rsidRPr="00D8220F">
        <w:rPr>
          <w:rFonts w:ascii="Arial" w:eastAsia="Times New Roman" w:hAnsi="Arial" w:cs="Arial"/>
          <w:sz w:val="18"/>
          <w:szCs w:val="18"/>
          <w:lang w:eastAsia="pl-PL"/>
        </w:rPr>
        <w:t>może wskazać wyłącznie jeden kierunek szkolenia. Szkolenie może obejmować kilka modułów składających się na jedną całość programową.</w:t>
      </w:r>
    </w:p>
    <w:p w14:paraId="1C8FCC86" w14:textId="77777777" w:rsidR="00FC3AB3" w:rsidRDefault="00FC3AB3" w:rsidP="00D8220F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W przypadku szkoleń kończących się egzaminem zewnętrznym finansowany jest wyłącznie pierwszy egzamin. </w:t>
      </w:r>
      <w:r w:rsidRPr="00D8220F">
        <w:rPr>
          <w:rFonts w:ascii="Arial" w:eastAsia="Times New Roman" w:hAnsi="Arial" w:cs="Arial"/>
          <w:sz w:val="18"/>
          <w:szCs w:val="18"/>
          <w:lang w:eastAsia="pl-PL"/>
        </w:rPr>
        <w:t>Koszty egzaminów poprawkowych pokrywa uczestnik ze środków własnych.</w:t>
      </w:r>
    </w:p>
    <w:p w14:paraId="53A6002D" w14:textId="77777777" w:rsidR="00FC3AB3" w:rsidRDefault="00FC3AB3" w:rsidP="00D8220F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sz w:val="18"/>
          <w:szCs w:val="18"/>
          <w:lang w:eastAsia="pl-PL"/>
        </w:rPr>
        <w:t>Przyznanie środków oraz ich wydatkowanie odbywa się z zachowaniem zasad celowości, gospodarności, oszczędności i efektywności, w sposób umożliwiający pozytywną weryfikację w ramach uprawnionych instytucji kontrolnych.</w:t>
      </w:r>
    </w:p>
    <w:p w14:paraId="563B8DEB" w14:textId="0439CD5F" w:rsidR="009A26B6" w:rsidRDefault="00D8220F" w:rsidP="00BE4EBC">
      <w:pPr>
        <w:pStyle w:val="Akapitzlist"/>
        <w:numPr>
          <w:ilvl w:val="0"/>
          <w:numId w:val="13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sz w:val="18"/>
          <w:szCs w:val="18"/>
          <w:lang w:eastAsia="pl-PL"/>
        </w:rPr>
        <w:t>Szkolenia finansowane są ze środków Funduszu Pracy w ramach ustalonych limitów. W przypadku szkoleń współfinansowanych ze środków Europejskiego Funduszu Społecznego Plus (EFS+) zastosowanie mają kryteria określone w dokumentacji projektowej oraz ogłoszeniu o naborze wniosków.</w:t>
      </w:r>
    </w:p>
    <w:p w14:paraId="204DFA86" w14:textId="77777777" w:rsidR="00BE4EBC" w:rsidRPr="00BE4EBC" w:rsidRDefault="00BE4EBC" w:rsidP="00BE4EBC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84092F" w14:textId="1BCB02EA" w:rsidR="00D8220F" w:rsidRPr="009A26B6" w:rsidRDefault="00D8220F" w:rsidP="009A26B6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A26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Zakres wsparcia w ramach projektu ze środków EFS Plus w ramach Programu Fundusze Europejskie dla Dolnego Śląska 2021-2027. Projekt: „Wsparcie osób bezrobotnych w powiecie zgorzeleckim”:</w:t>
      </w:r>
    </w:p>
    <w:p w14:paraId="0799F327" w14:textId="36F11FA3" w:rsidR="00D8220F" w:rsidRPr="00431135" w:rsidRDefault="00D8220F" w:rsidP="00431135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31135">
        <w:rPr>
          <w:rFonts w:ascii="Arial" w:eastAsia="Times New Roman" w:hAnsi="Arial" w:cs="Arial"/>
          <w:sz w:val="18"/>
          <w:szCs w:val="18"/>
          <w:lang w:eastAsia="pl-PL"/>
        </w:rPr>
        <w:t>W ramach projektu finansowane będą wyłącznie szkolenia prowadzące do uzyskania przez uczestników kwalifikacji lub kompetencji, których efekty uczenia się są mierzalne, podlegają ocenie i kończą się wydaniem dokumentu potwierdzającego ich osiągnięcie. Nie będą finansowane szkolenia, w których nie jest zapewnione rozdzielenie procesu szkolenia od oceny efektów uczenia się (walidacji</w:t>
      </w:r>
      <w:r w:rsidR="00BE4EBC">
        <w:rPr>
          <w:rFonts w:ascii="Arial" w:eastAsia="Times New Roman" w:hAnsi="Arial" w:cs="Arial"/>
          <w:sz w:val="18"/>
          <w:szCs w:val="18"/>
          <w:lang w:eastAsia="pl-PL"/>
        </w:rPr>
        <w:t>, rozumianej jako egzamin</w:t>
      </w:r>
      <w:r w:rsidRPr="00431135">
        <w:rPr>
          <w:rFonts w:ascii="Arial" w:eastAsia="Times New Roman" w:hAnsi="Arial" w:cs="Arial"/>
          <w:sz w:val="18"/>
          <w:szCs w:val="18"/>
          <w:lang w:eastAsia="pl-PL"/>
        </w:rPr>
        <w:t>) lub które nie przewidują potwierdzenia efektów stosownym dokumentem.</w:t>
      </w:r>
    </w:p>
    <w:p w14:paraId="62A3F94C" w14:textId="07B67034" w:rsidR="00D8220F" w:rsidRPr="009A26B6" w:rsidRDefault="009A26B6" w:rsidP="009A26B6">
      <w:pPr>
        <w:pStyle w:val="Akapitzlist"/>
        <w:numPr>
          <w:ilvl w:val="0"/>
          <w:numId w:val="22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A26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D8220F" w:rsidRPr="009A26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Szkolenia prowadzące do uzyskania kwalifikacji</w:t>
      </w:r>
    </w:p>
    <w:p w14:paraId="479FB239" w14:textId="7254CE9D" w:rsidR="00D8220F" w:rsidRPr="00D8220F" w:rsidRDefault="00D8220F" w:rsidP="00D8220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sz w:val="18"/>
          <w:szCs w:val="18"/>
          <w:lang w:eastAsia="pl-PL"/>
        </w:rPr>
        <w:t>Przez kwalifikacje rozumie się określony zestaw efektów uczenia się w zakresie wiedzy, umiejętności oraz kompetencji społecznych, których osiągnięcie zostało sprawdzone w procesie walidacji i formalnie potwierdzone przez uprawnioną instytucję certyfikującą.</w:t>
      </w:r>
    </w:p>
    <w:p w14:paraId="548517D6" w14:textId="0A82CCB4" w:rsidR="00D8220F" w:rsidRPr="009A26B6" w:rsidRDefault="00D8220F" w:rsidP="00D8220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A26B6">
        <w:rPr>
          <w:rFonts w:ascii="Arial" w:eastAsia="Times New Roman" w:hAnsi="Arial" w:cs="Arial"/>
          <w:sz w:val="18"/>
          <w:szCs w:val="18"/>
          <w:u w:val="single"/>
          <w:lang w:eastAsia="pl-PL"/>
        </w:rPr>
        <w:t>W ramach projektu dopuszcza się finansowanie szkoleń prowadzących do uzyskania kwalifikacji:</w:t>
      </w:r>
    </w:p>
    <w:p w14:paraId="10F0527F" w14:textId="5AE43625" w:rsidR="00D8220F" w:rsidRPr="00D8220F" w:rsidRDefault="009A26B6" w:rsidP="00D8220F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włączonych do Zintegrowanego Systemu Kwalifikacji (ZSK),</w:t>
      </w:r>
    </w:p>
    <w:p w14:paraId="6E999F3C" w14:textId="53543ED7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nadawanych w systemie oświaty i szkolnictwa wyższego,</w:t>
      </w:r>
    </w:p>
    <w:p w14:paraId="167EBD7B" w14:textId="0AE17D86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nadawanych przez organy władzy publicznej, instytuty badawcze, samorządy zawodowe lub gospodarcze na podstawie odrębnych przepisów (np. UDT, izby rzemieślnicze),</w:t>
      </w:r>
    </w:p>
    <w:p w14:paraId="1737D4C1" w14:textId="1972EF0E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potwierdzanych certyfikatami wydawanymi przez podmioty międzynarodowe.</w:t>
      </w:r>
    </w:p>
    <w:p w14:paraId="3AE8EA2C" w14:textId="77777777" w:rsidR="009A26B6" w:rsidRDefault="009A26B6" w:rsidP="009A26B6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 xml:space="preserve">Warunkiem uznania kwalifikacji jest uzyskanie przez uczestnika dokumentu potwierdzającego ich nabycie, </w:t>
      </w:r>
    </w:p>
    <w:p w14:paraId="456C4712" w14:textId="6C546168" w:rsidR="00D8220F" w:rsidRPr="00D8220F" w:rsidRDefault="009A26B6" w:rsidP="009A26B6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wydanego przez podmiot posiadający stosowne uprawnienia.</w:t>
      </w:r>
    </w:p>
    <w:p w14:paraId="65EF555A" w14:textId="77777777" w:rsidR="00D8220F" w:rsidRPr="00D8220F" w:rsidRDefault="00D8220F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22A825" w14:textId="77777777" w:rsidR="009A26B6" w:rsidRPr="009A26B6" w:rsidRDefault="00D8220F" w:rsidP="009A26B6">
      <w:pPr>
        <w:pStyle w:val="Akapitzlist"/>
        <w:numPr>
          <w:ilvl w:val="0"/>
          <w:numId w:val="23"/>
        </w:numPr>
        <w:spacing w:after="0" w:line="22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A26B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Szkolenia prowadzące do uzyskania kompetencji</w:t>
      </w:r>
    </w:p>
    <w:p w14:paraId="08044306" w14:textId="1D3D5CED" w:rsidR="00D8220F" w:rsidRPr="009A26B6" w:rsidRDefault="00D8220F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D8220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Przez kompetencje rozumie się wyodrębniony zestaw efektów uczenia się, który został sprawdzony w procesie walidacji zgodnie z określonymi wymaganiami.</w:t>
      </w:r>
    </w:p>
    <w:p w14:paraId="268BF4EE" w14:textId="77777777" w:rsidR="00D8220F" w:rsidRPr="009A26B6" w:rsidRDefault="00D8220F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A26B6">
        <w:rPr>
          <w:rFonts w:ascii="Arial" w:eastAsia="Times New Roman" w:hAnsi="Arial" w:cs="Arial"/>
          <w:sz w:val="18"/>
          <w:szCs w:val="18"/>
          <w:u w:val="single"/>
          <w:lang w:eastAsia="pl-PL"/>
        </w:rPr>
        <w:t>Szkolenie prowadzące do nabycia kompetencji musi spełniać łącznie następujące warunki:</w:t>
      </w:r>
    </w:p>
    <w:p w14:paraId="4D661C8C" w14:textId="7C29CFE8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posiada określone efekty uczenia się (wiedza, umiejętności, kompetencje społeczne) wraz z kryteriami i metodami ich weryfikacji,</w:t>
      </w:r>
    </w:p>
    <w:p w14:paraId="61620A70" w14:textId="7A9F5037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przewiduje przeprowadzenie walidacji efektów szkolenia po zakończeniu wsparcia,</w:t>
      </w:r>
    </w:p>
    <w:p w14:paraId="093753E4" w14:textId="2D6D3B19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zapewnia rozdzielenie procesu szkolenia i oceny efektów uczenia się (walidacji),</w:t>
      </w:r>
    </w:p>
    <w:p w14:paraId="2A9A0634" w14:textId="3B5BD76F" w:rsidR="00D8220F" w:rsidRPr="00D8220F" w:rsidRDefault="009A26B6" w:rsidP="009A26B6">
      <w:pPr>
        <w:spacing w:after="0" w:line="220" w:lineRule="exact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D8220F" w:rsidRPr="00D8220F">
        <w:rPr>
          <w:rFonts w:ascii="Arial" w:eastAsia="Times New Roman" w:hAnsi="Arial" w:cs="Arial"/>
          <w:sz w:val="18"/>
          <w:szCs w:val="18"/>
          <w:lang w:eastAsia="pl-PL"/>
        </w:rPr>
        <w:t>kończy się wydaniem dokumentu potwierdzającego nabycie kompetencji wraz z wyszczególnieniem efektów uczenia się.</w:t>
      </w:r>
    </w:p>
    <w:p w14:paraId="7803DF89" w14:textId="77777777" w:rsidR="00FC3AB3" w:rsidRPr="009A26B6" w:rsidRDefault="00FC3AB3" w:rsidP="009A26B6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A391CA" w14:textId="77777777" w:rsidR="00FC3AB3" w:rsidRPr="005101C1" w:rsidRDefault="00FC3AB3" w:rsidP="00FC3AB3">
      <w:pPr>
        <w:pStyle w:val="Akapitzlist"/>
        <w:spacing w:after="0" w:line="240" w:lineRule="exact"/>
        <w:ind w:left="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5101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Złożenie wniosku</w:t>
      </w:r>
    </w:p>
    <w:p w14:paraId="691CD882" w14:textId="77777777" w:rsidR="00FC3AB3" w:rsidRPr="005101C1" w:rsidRDefault="00FC3AB3" w:rsidP="00FC3AB3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Osoba uprawniona </w:t>
      </w:r>
      <w:r>
        <w:rPr>
          <w:rFonts w:ascii="Arial" w:eastAsia="Times New Roman" w:hAnsi="Arial" w:cs="Arial"/>
          <w:sz w:val="18"/>
          <w:szCs w:val="18"/>
          <w:lang w:eastAsia="pl-PL"/>
        </w:rPr>
        <w:t>składa w Powiatowym Urzędzie Pracy w Zgorzelcu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 wniosek o skierowanie na wybrane szkolenie wraz z uzasadnieniem celowości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szkolenia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>. Uzasadnienie celowości szkolenia może nastąpić poprzez:</w:t>
      </w:r>
    </w:p>
    <w:p w14:paraId="12AAE32C" w14:textId="77777777" w:rsidR="00FC3AB3" w:rsidRDefault="00FC3AB3" w:rsidP="00FC3AB3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07A77">
        <w:rPr>
          <w:rFonts w:ascii="Arial" w:eastAsia="Times New Roman" w:hAnsi="Arial" w:cs="Arial"/>
          <w:sz w:val="18"/>
          <w:szCs w:val="18"/>
          <w:lang w:eastAsia="pl-PL"/>
        </w:rPr>
        <w:t xml:space="preserve">deklarację pracodawcy o zamiarze zatrudnienia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po zakończeniu szkolenia lub w jego trakcie,</w:t>
      </w:r>
    </w:p>
    <w:p w14:paraId="40D9D0B2" w14:textId="4E02F8A0" w:rsidR="00FC3AB3" w:rsidRDefault="00FC3AB3" w:rsidP="00FC3AB3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wskazanie przez pracodawcę zasadności ukończenia szkolenia przez osobę pracującą, zarejestrowaną jako poszukując</w:t>
      </w:r>
      <w:r w:rsidR="00161C99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 xml:space="preserve"> pracy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F2821F7" w14:textId="77777777" w:rsidR="00FC3AB3" w:rsidRPr="005101C1" w:rsidRDefault="00FC3AB3" w:rsidP="00FC3AB3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01C1">
        <w:rPr>
          <w:rFonts w:ascii="Arial" w:eastAsia="Times New Roman" w:hAnsi="Arial" w:cs="Arial"/>
          <w:sz w:val="18"/>
          <w:szCs w:val="18"/>
          <w:lang w:eastAsia="pl-PL"/>
        </w:rPr>
        <w:t>oświadczenie o zamiarze podjęcia, wznowienia lub rozszerzenia działalności gospodarczej po ukończeniu szkolenia lub w trakcie jego odbywania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41ABF0C0" w14:textId="77777777" w:rsidR="00FC3AB3" w:rsidRDefault="00FC3AB3" w:rsidP="00FC3AB3">
      <w:pPr>
        <w:pStyle w:val="Akapitzlist"/>
        <w:numPr>
          <w:ilvl w:val="0"/>
          <w:numId w:val="11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przedstawienie 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>przyczyn bezpośrednio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związanych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 z sytuacją osoby na rynku pracy.</w:t>
      </w:r>
    </w:p>
    <w:p w14:paraId="7C3FBE81" w14:textId="77777777" w:rsidR="00FC3AB3" w:rsidRPr="005101C1" w:rsidRDefault="00FC3AB3" w:rsidP="00FC3AB3">
      <w:pPr>
        <w:pStyle w:val="Akapitzlist"/>
        <w:spacing w:after="0" w:line="240" w:lineRule="exact"/>
        <w:ind w:left="14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7C4304" w14:textId="77777777" w:rsidR="00FC3AB3" w:rsidRPr="00907A77" w:rsidRDefault="00FC3AB3" w:rsidP="00FC3AB3">
      <w:pPr>
        <w:numPr>
          <w:ilvl w:val="0"/>
          <w:numId w:val="1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Wniosek należy złożyć w terminie naboru ogłaszanego przez Powiatowy Urząd Pracy w Zgorzelcu na formularzu dostępnym w siedzibie Urzędu oraz na stronie internetowej Urzędu.</w:t>
      </w:r>
    </w:p>
    <w:p w14:paraId="1E23B683" w14:textId="77777777" w:rsidR="00FC3AB3" w:rsidRPr="005101C1" w:rsidRDefault="00FC3AB3" w:rsidP="00FC3AB3">
      <w:pPr>
        <w:numPr>
          <w:ilvl w:val="0"/>
          <w:numId w:val="1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Wnioski </w:t>
      </w:r>
      <w:r>
        <w:rPr>
          <w:rFonts w:ascii="Arial" w:eastAsia="Times New Roman" w:hAnsi="Arial" w:cs="Arial"/>
          <w:sz w:val="18"/>
          <w:szCs w:val="18"/>
          <w:lang w:eastAsia="pl-PL"/>
        </w:rPr>
        <w:t>złożone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 poza </w:t>
      </w:r>
      <w:r>
        <w:rPr>
          <w:rFonts w:ascii="Arial" w:eastAsia="Times New Roman" w:hAnsi="Arial" w:cs="Arial"/>
          <w:sz w:val="18"/>
          <w:szCs w:val="18"/>
          <w:lang w:eastAsia="pl-PL"/>
        </w:rPr>
        <w:t>t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erminem naboru nie </w:t>
      </w:r>
      <w:r>
        <w:rPr>
          <w:rFonts w:ascii="Arial" w:eastAsia="Times New Roman" w:hAnsi="Arial" w:cs="Arial"/>
          <w:sz w:val="18"/>
          <w:szCs w:val="18"/>
          <w:lang w:eastAsia="pl-PL"/>
        </w:rPr>
        <w:t>podlegają</w:t>
      </w:r>
      <w:r w:rsidRPr="005101C1">
        <w:rPr>
          <w:rFonts w:ascii="Arial" w:eastAsia="Times New Roman" w:hAnsi="Arial" w:cs="Arial"/>
          <w:sz w:val="18"/>
          <w:szCs w:val="18"/>
          <w:lang w:eastAsia="pl-PL"/>
        </w:rPr>
        <w:t xml:space="preserve"> rozpatrzeniu.</w:t>
      </w:r>
    </w:p>
    <w:p w14:paraId="5B1D930F" w14:textId="77777777" w:rsidR="00FC3AB3" w:rsidRPr="00C666E7" w:rsidRDefault="00FC3AB3" w:rsidP="00FC3AB3">
      <w:pPr>
        <w:numPr>
          <w:ilvl w:val="0"/>
          <w:numId w:val="10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Wnioski przyjmowane są wyłącznie na obowiązujących drukach Urzędu. Wnioski złożone na innych formularzach nie będą rozpatrywane.</w:t>
      </w:r>
    </w:p>
    <w:p w14:paraId="189F8DA1" w14:textId="77777777" w:rsidR="00FC3AB3" w:rsidRPr="005D7FD7" w:rsidRDefault="00FC3AB3" w:rsidP="00FC3AB3">
      <w:pPr>
        <w:numPr>
          <w:ilvl w:val="0"/>
          <w:numId w:val="10"/>
        </w:numPr>
        <w:spacing w:after="0" w:line="220" w:lineRule="exact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D7FD7">
        <w:rPr>
          <w:rFonts w:ascii="Arial" w:eastAsia="Times New Roman" w:hAnsi="Arial" w:cs="Arial"/>
          <w:sz w:val="18"/>
          <w:szCs w:val="18"/>
          <w:lang w:eastAsia="pl-PL"/>
        </w:rPr>
        <w:t xml:space="preserve">Wnioskodawca może wskazać instytucję szkoleniową proponowaną do realizacji szkolenia,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która musi posiadać </w:t>
      </w:r>
      <w:r w:rsidRPr="005D7FD7">
        <w:rPr>
          <w:rFonts w:ascii="Arial" w:eastAsia="Times New Roman" w:hAnsi="Arial" w:cs="Arial"/>
          <w:sz w:val="18"/>
          <w:szCs w:val="18"/>
          <w:lang w:eastAsia="pl-PL"/>
        </w:rPr>
        <w:t xml:space="preserve">wpis do </w:t>
      </w:r>
      <w:r w:rsidRPr="005D7FD7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Bazy Usług Rozwojowych (BUR)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Pr="005D7FD7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Wskazanie</w:t>
      </w:r>
      <w:r w:rsidRPr="005D7FD7">
        <w:rPr>
          <w:rFonts w:ascii="Arial" w:eastAsia="Times New Roman" w:hAnsi="Arial" w:cs="Arial"/>
          <w:sz w:val="18"/>
          <w:szCs w:val="18"/>
          <w:lang w:eastAsia="pl-PL"/>
        </w:rPr>
        <w:t xml:space="preserve"> to nie jest równoznaczne z jej wyborem przez </w:t>
      </w:r>
      <w:r>
        <w:rPr>
          <w:rFonts w:ascii="Arial" w:eastAsia="Times New Roman" w:hAnsi="Arial" w:cs="Arial"/>
          <w:sz w:val="18"/>
          <w:szCs w:val="18"/>
          <w:lang w:eastAsia="pl-PL"/>
        </w:rPr>
        <w:t>Urząd.</w:t>
      </w:r>
    </w:p>
    <w:p w14:paraId="3C091189" w14:textId="3B0B9322" w:rsidR="00FC3AB3" w:rsidRPr="005D02CD" w:rsidRDefault="00FC3AB3" w:rsidP="00FC3AB3">
      <w:pPr>
        <w:numPr>
          <w:ilvl w:val="0"/>
          <w:numId w:val="12"/>
        </w:numPr>
        <w:spacing w:after="0" w:line="220" w:lineRule="exact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W przypadku wskazania instytucji szkoleniowej </w:t>
      </w:r>
      <w:r>
        <w:rPr>
          <w:rFonts w:ascii="Arial" w:eastAsia="Times New Roman" w:hAnsi="Arial" w:cs="Arial"/>
          <w:sz w:val="18"/>
          <w:szCs w:val="18"/>
          <w:lang w:eastAsia="pl-PL"/>
        </w:rPr>
        <w:t>należy dołączyć do</w:t>
      </w:r>
      <w:r w:rsidRPr="005D02C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wniosku program szkolenia lub kart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</w:t>
      </w:r>
      <w:r w:rsidRPr="005D02C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usługi z Bazy Usług Rozwojowych (BUR),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 zawierających w szczególności nazwę szkolenia, zakres tematyczny, liczbę godzin oraz koszt szkolenia.</w:t>
      </w:r>
    </w:p>
    <w:p w14:paraId="42F28983" w14:textId="77777777" w:rsidR="00FC3AB3" w:rsidRDefault="00FC3AB3" w:rsidP="00FC3AB3">
      <w:pPr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niewskazania instytucji szkoleniowej </w:t>
      </w:r>
      <w:r>
        <w:rPr>
          <w:rFonts w:ascii="Arial" w:eastAsia="Times New Roman" w:hAnsi="Arial" w:cs="Arial"/>
          <w:sz w:val="18"/>
          <w:szCs w:val="18"/>
          <w:lang w:eastAsia="pl-PL"/>
        </w:rPr>
        <w:t>lub braku możliwości uzyskania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 programu szkolenia, wnioskodawca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określa 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>tematyk</w:t>
      </w:r>
      <w:r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 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>zakres wnioskowanego szkolenia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a 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>wyboru instytucji szkoleniowej dokon</w:t>
      </w:r>
      <w:r>
        <w:rPr>
          <w:rFonts w:ascii="Arial" w:eastAsia="Times New Roman" w:hAnsi="Arial" w:cs="Arial"/>
          <w:sz w:val="18"/>
          <w:szCs w:val="18"/>
          <w:lang w:eastAsia="pl-PL"/>
        </w:rPr>
        <w:t>uje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Urząd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 xml:space="preserve"> zgodnie z </w:t>
      </w:r>
      <w:r>
        <w:rPr>
          <w:rFonts w:ascii="Arial" w:eastAsia="Times New Roman" w:hAnsi="Arial" w:cs="Arial"/>
          <w:sz w:val="18"/>
          <w:szCs w:val="18"/>
          <w:lang w:eastAsia="pl-PL"/>
        </w:rPr>
        <w:t>obowiązującym r</w:t>
      </w:r>
      <w:r w:rsidRPr="005D02CD">
        <w:rPr>
          <w:rFonts w:ascii="Arial" w:eastAsia="Times New Roman" w:hAnsi="Arial" w:cs="Arial"/>
          <w:sz w:val="18"/>
          <w:szCs w:val="18"/>
          <w:lang w:eastAsia="pl-PL"/>
        </w:rPr>
        <w:t>egulaminem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6D925123" w14:textId="77777777" w:rsidR="00FC3AB3" w:rsidRPr="00282C58" w:rsidRDefault="00FC3AB3" w:rsidP="00FC3AB3">
      <w:pPr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82C58">
        <w:rPr>
          <w:rFonts w:ascii="Arial" w:eastAsia="Times New Roman" w:hAnsi="Arial" w:cs="Arial"/>
          <w:sz w:val="18"/>
          <w:szCs w:val="18"/>
          <w:lang w:eastAsia="pl-PL"/>
        </w:rPr>
        <w:t xml:space="preserve">Urząd dokonuje weryfikacji zasadności szkolenia oraz wysokości kosztów szkolenia z </w:t>
      </w:r>
      <w:r w:rsidRPr="00C666E7">
        <w:rPr>
          <w:rFonts w:ascii="Arial" w:eastAsia="Times New Roman" w:hAnsi="Arial" w:cs="Arial"/>
          <w:sz w:val="18"/>
          <w:szCs w:val="18"/>
          <w:lang w:eastAsia="pl-PL"/>
        </w:rPr>
        <w:t>uwzględnieniem analizy rynku, porównania ofert oraz zasad racjonalnego gospodarowania środkami publicznymi.</w:t>
      </w:r>
    </w:p>
    <w:p w14:paraId="213F90CC" w14:textId="77777777" w:rsidR="00FC3AB3" w:rsidRPr="002657BD" w:rsidRDefault="00FC3AB3" w:rsidP="00FC3AB3">
      <w:pPr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2657BD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Przedsiębiorcy w rozumieniu przepisów o pomocy publicznej (w tym osoby prowadzące działalność gospodarczą, posiadające zawieszoną działalność gospodarczą, prowadzące działalność rolniczą lub działalność </w:t>
      </w:r>
      <w:r w:rsidRPr="002657BD">
        <w:rPr>
          <w:rStyle w:val="Uwydatnienie"/>
          <w:rFonts w:ascii="Arial" w:hAnsi="Arial" w:cs="Arial"/>
          <w:i w:val="0"/>
          <w:iCs w:val="0"/>
          <w:sz w:val="18"/>
          <w:szCs w:val="18"/>
        </w:rPr>
        <w:br/>
        <w:t xml:space="preserve">w zakresie rybołówstwa) zobowiązani są do złożenia wraz z wnioskiem formularza informacji przedstawianych przy ubieganiu się o pomoc de </w:t>
      </w:r>
      <w:proofErr w:type="spellStart"/>
      <w:r w:rsidRPr="002657BD">
        <w:rPr>
          <w:rStyle w:val="Uwydatnienie"/>
          <w:rFonts w:ascii="Arial" w:hAnsi="Arial" w:cs="Arial"/>
          <w:i w:val="0"/>
          <w:iCs w:val="0"/>
          <w:sz w:val="18"/>
          <w:szCs w:val="18"/>
        </w:rPr>
        <w:t>minimis</w:t>
      </w:r>
      <w:proofErr w:type="spellEnd"/>
      <w:r w:rsidRPr="002657BD">
        <w:rPr>
          <w:rStyle w:val="Uwydatnienie"/>
          <w:rFonts w:ascii="Arial" w:hAnsi="Arial" w:cs="Arial"/>
          <w:i w:val="0"/>
          <w:iCs w:val="0"/>
          <w:sz w:val="18"/>
          <w:szCs w:val="18"/>
        </w:rPr>
        <w:t xml:space="preserve"> oraz </w:t>
      </w:r>
      <w:r w:rsidRPr="002657BD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stosownych oświadczeń lub zaświadczeń o otrzymanej pomocy.</w:t>
      </w:r>
    </w:p>
    <w:p w14:paraId="1EA296F0" w14:textId="77777777" w:rsidR="00FC3AB3" w:rsidRDefault="00FC3AB3" w:rsidP="00FC3AB3">
      <w:pPr>
        <w:spacing w:after="0" w:line="22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5E852AD6" w14:textId="77777777" w:rsidR="00FC3AB3" w:rsidRPr="00992D44" w:rsidRDefault="00FC3AB3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Rozpatrzenie wniosku i wybór instytucji szkoleniowej</w:t>
      </w:r>
    </w:p>
    <w:p w14:paraId="35C92FAE" w14:textId="77777777" w:rsidR="00FC3AB3" w:rsidRDefault="00FC3AB3" w:rsidP="00FC3AB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O sposobie rozpatrzenia wniosku </w:t>
      </w:r>
      <w:r>
        <w:rPr>
          <w:rFonts w:ascii="Arial" w:eastAsia="Times New Roman" w:hAnsi="Arial" w:cs="Arial"/>
          <w:sz w:val="18"/>
          <w:szCs w:val="18"/>
          <w:lang w:eastAsia="pl-PL"/>
        </w:rPr>
        <w:t>Urząd informuje pisemnie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w terminie do 30 dni od dnia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jego 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złożenia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Informacja ta nie podlega procedurze odwoławczej w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rozumieniu przepisów Kodeksu postępowania administracyjnego.</w:t>
      </w:r>
    </w:p>
    <w:p w14:paraId="31F61FC4" w14:textId="5E255624" w:rsidR="002657BD" w:rsidRDefault="002657BD" w:rsidP="00FC3AB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Urząd rozpatruje wyłącznie kompletne wnioski.</w:t>
      </w:r>
    </w:p>
    <w:p w14:paraId="4CD5C967" w14:textId="0E81BEB4" w:rsidR="002657BD" w:rsidRPr="002657BD" w:rsidRDefault="002657BD" w:rsidP="002657BD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W przypadku, gdy wniosek jest nieprawidłowo wypełniony lub niekompletny Urząd wyznacza wnioskodawcy</w:t>
      </w:r>
      <w:r w:rsidR="00161C99">
        <w:rPr>
          <w:rFonts w:ascii="Arial" w:eastAsia="Times New Roman" w:hAnsi="Arial" w:cs="Arial"/>
          <w:sz w:val="18"/>
          <w:szCs w:val="18"/>
          <w:lang w:eastAsia="pl-PL"/>
        </w:rPr>
        <w:t xml:space="preserve"> co najmniej </w:t>
      </w:r>
      <w:r w:rsidRPr="002657BD">
        <w:rPr>
          <w:rFonts w:ascii="Arial" w:eastAsia="Times New Roman" w:hAnsi="Arial" w:cs="Arial"/>
          <w:sz w:val="18"/>
          <w:szCs w:val="18"/>
          <w:lang w:eastAsia="pl-PL"/>
        </w:rPr>
        <w:t>7-dniowy termin na jego poprawienie lub uzupełnienie. Wniosek niepoprawiony lub nieuzupełniony we wskazanym terminie pozostawia się bez rozpatrzenia</w:t>
      </w:r>
      <w:r w:rsidR="00161C99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236FB2F" w14:textId="77777777" w:rsidR="00FC3AB3" w:rsidRPr="00C666E7" w:rsidRDefault="00FC3AB3" w:rsidP="00FC3AB3">
      <w:pPr>
        <w:numPr>
          <w:ilvl w:val="0"/>
          <w:numId w:val="5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Pozytywne rozpatrzenie wniosku nie jest równoznaczne z automatycznym skierowaniem na szkolenie, lecz oznacza możliwość jego realizacji w ramach dostępnych środków i po wyłonieniu wykonawcy.</w:t>
      </w:r>
    </w:p>
    <w:p w14:paraId="124EECCE" w14:textId="77777777" w:rsidR="00FC3AB3" w:rsidRPr="00C666E7" w:rsidRDefault="00FC3AB3" w:rsidP="00FC3AB3">
      <w:pPr>
        <w:numPr>
          <w:ilvl w:val="0"/>
          <w:numId w:val="5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Wybór instytucji szkoleniowej następuje zgodnie z obowiązującymi procedurami, z zachowaniem zasady konkurencyjności, równego traktowania, przejrzystości oraz udokumentowania procesu wyboru – w sposób umożliwiający kontrolę przez organy nadzoru i kontroli.</w:t>
      </w:r>
    </w:p>
    <w:p w14:paraId="78DF4D30" w14:textId="77777777" w:rsidR="00FC3AB3" w:rsidRPr="00941DA5" w:rsidRDefault="00FC3AB3" w:rsidP="00FC3AB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</w:rPr>
        <w:t>Realizatorem szkolenia może być wyłącznie podmiot wpisany do Bazy Usług Rozwojowych (BUR).</w:t>
      </w:r>
    </w:p>
    <w:p w14:paraId="29A11DAE" w14:textId="77777777" w:rsidR="00FC3AB3" w:rsidRPr="00941DA5" w:rsidRDefault="00FC3AB3" w:rsidP="00FC3AB3">
      <w:pPr>
        <w:pStyle w:val="Akapitzlist"/>
        <w:numPr>
          <w:ilvl w:val="0"/>
          <w:numId w:val="5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Niewyłonienie wykonawcy </w:t>
      </w:r>
      <w:r>
        <w:rPr>
          <w:rFonts w:ascii="Arial" w:eastAsia="Times New Roman" w:hAnsi="Arial" w:cs="Arial"/>
          <w:sz w:val="18"/>
          <w:szCs w:val="18"/>
          <w:lang w:eastAsia="pl-PL"/>
        </w:rPr>
        <w:t>skutkuje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brakiem możliwości realizacji danego szkolenia.</w:t>
      </w:r>
    </w:p>
    <w:p w14:paraId="24FC5DC6" w14:textId="77777777" w:rsidR="00FC3AB3" w:rsidRDefault="00FC3AB3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00A64C4D" w14:textId="77777777" w:rsidR="00FC3AB3" w:rsidRPr="00992D44" w:rsidRDefault="00FC3AB3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trwania i limity finansowe szkoleń</w:t>
      </w:r>
    </w:p>
    <w:p w14:paraId="06C9D183" w14:textId="77777777" w:rsidR="00FC3AB3" w:rsidRPr="00992D44" w:rsidRDefault="00FC3AB3" w:rsidP="00FC3AB3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>Szkoleni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na wniosek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osoby uprawnionej są realizowane w formie kursu, w tym kwalifikacyjnego kursu zawodowego i 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mogą trwać do 24 miesięcy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777302A" w14:textId="77777777" w:rsidR="00FC3AB3" w:rsidRDefault="00FC3AB3" w:rsidP="00FC3AB3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Starosta, na wniosek </w:t>
      </w:r>
      <w:r>
        <w:rPr>
          <w:rFonts w:ascii="Arial" w:eastAsia="Times New Roman" w:hAnsi="Arial" w:cs="Arial"/>
          <w:sz w:val="18"/>
          <w:szCs w:val="18"/>
          <w:lang w:eastAsia="pl-PL"/>
        </w:rPr>
        <w:t>osoby uprawnionej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może sfinansować wybrane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przez nią 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szkolenie, jeżeli uzasadniono jego celowość, a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koszt należny instytucji szkoleniowej w części finansowanej przez starostę nie przekroczy 300% przeciętnego wynagrodzenia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252CC6" w14:textId="47BD9A1F" w:rsidR="00107418" w:rsidRPr="00791801" w:rsidRDefault="00791801" w:rsidP="00791801">
      <w:pPr>
        <w:pStyle w:val="Akapitzlist"/>
        <w:numPr>
          <w:ilvl w:val="0"/>
          <w:numId w:val="6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91801">
        <w:rPr>
          <w:rFonts w:ascii="Arial" w:eastAsia="Times New Roman" w:hAnsi="Arial" w:cs="Arial"/>
          <w:sz w:val="18"/>
          <w:szCs w:val="18"/>
          <w:lang w:eastAsia="pl-PL"/>
        </w:rPr>
        <w:t xml:space="preserve">Ustalając kwotę dofinansowania, wysokość przeciętnego wynagrodzenia przyjmuje się na dzień złożenia wniosku </w:t>
      </w:r>
      <w:r w:rsidRPr="00791801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i /lub podpisania umowy o sfinansowanie kosztów potwierdzenia nabycia wiedzy i umiejętności lub uzyskania </w:t>
      </w:r>
      <w:r w:rsidRPr="00791801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dokumentu potwierdzającego nabycie wiedzy i umiejętności. Przeciętne wynagrodzenie ogłaszane jest przez Prezesa Głównego Urzędu Statystycznego w Dzienniku Urzędowym Rzeczypospolitej Polskiej „Monitor Polski” na podstawie art. 20 pkt 2 ustawy z dnia 17 grudnia 1998r. o emeryturach i rentach z Funduszu Ubezpieczeń Społecznych (Dz. U. z 2025r. poz. 1749 z </w:t>
      </w:r>
      <w:proofErr w:type="spellStart"/>
      <w:r w:rsidRPr="00791801">
        <w:rPr>
          <w:rFonts w:ascii="Arial" w:eastAsia="Times New Roman" w:hAnsi="Arial" w:cs="Arial"/>
          <w:sz w:val="18"/>
          <w:szCs w:val="18"/>
          <w:lang w:eastAsia="pl-PL"/>
        </w:rPr>
        <w:t>późn</w:t>
      </w:r>
      <w:proofErr w:type="spellEnd"/>
      <w:r w:rsidRPr="00791801">
        <w:rPr>
          <w:rFonts w:ascii="Arial" w:eastAsia="Times New Roman" w:hAnsi="Arial" w:cs="Arial"/>
          <w:sz w:val="18"/>
          <w:szCs w:val="18"/>
          <w:lang w:eastAsia="pl-PL"/>
        </w:rPr>
        <w:t>. zm.) – zgodnie z art. 2 pkt 34 Ustawy.</w:t>
      </w:r>
    </w:p>
    <w:p w14:paraId="027F6243" w14:textId="77777777" w:rsidR="00FC3AB3" w:rsidRPr="00992D44" w:rsidRDefault="00FC3AB3" w:rsidP="00FC3AB3">
      <w:pPr>
        <w:pStyle w:val="Akapitzlist"/>
        <w:numPr>
          <w:ilvl w:val="0"/>
          <w:numId w:val="6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 postępowanie 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nostryfikac</w:t>
      </w:r>
      <w:r>
        <w:rPr>
          <w:rFonts w:ascii="Arial" w:eastAsia="Times New Roman" w:hAnsi="Arial" w:cs="Arial"/>
          <w:sz w:val="18"/>
          <w:szCs w:val="18"/>
          <w:lang w:eastAsia="pl-PL"/>
        </w:rPr>
        <w:t>yjne lub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uznanie kwalifikacji zawodowych do wykonywania zawodu regulowanego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 xml:space="preserve"> nie mogą przekroczyć 450% przeciętnego wynagrodzenia na jedną osobę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992D44">
        <w:rPr>
          <w:rFonts w:ascii="Arial" w:eastAsia="Times New Roman" w:hAnsi="Arial" w:cs="Arial"/>
          <w:sz w:val="18"/>
          <w:szCs w:val="18"/>
          <w:lang w:eastAsia="pl-PL"/>
        </w:rPr>
        <w:t>w okresie kolejnych 3 lat.</w:t>
      </w:r>
    </w:p>
    <w:p w14:paraId="6BE95980" w14:textId="77777777" w:rsidR="00FC3AB3" w:rsidRDefault="00FC3AB3" w:rsidP="00FC3AB3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0FF328E" w14:textId="2496CABF" w:rsidR="00FC3AB3" w:rsidRPr="00BE4EBC" w:rsidRDefault="00FC3AB3" w:rsidP="00BE4EBC">
      <w:pPr>
        <w:spacing w:after="0" w:line="240" w:lineRule="exact"/>
        <w:jc w:val="both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Prawa i o</w:t>
      </w:r>
      <w:r w:rsidRPr="00992D44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bowiązki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osoby kierowanej na wybrane szkolenie.</w:t>
      </w:r>
    </w:p>
    <w:p w14:paraId="79432F8C" w14:textId="77777777" w:rsidR="00FC3AB3" w:rsidRPr="002162E0" w:rsidRDefault="00FC3AB3" w:rsidP="00FC3AB3">
      <w:pPr>
        <w:pStyle w:val="Akapitzlist"/>
        <w:numPr>
          <w:ilvl w:val="0"/>
          <w:numId w:val="9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23091326"/>
      <w:r>
        <w:rPr>
          <w:rFonts w:ascii="Arial" w:eastAsia="Times New Roman" w:hAnsi="Arial" w:cs="Arial"/>
          <w:iCs/>
          <w:sz w:val="18"/>
          <w:szCs w:val="18"/>
          <w:lang w:eastAsia="pl-PL"/>
        </w:rPr>
        <w:t>Osoby skierowane na szkolenie zobowiązane są do:</w:t>
      </w:r>
    </w:p>
    <w:p w14:paraId="21841662" w14:textId="77777777" w:rsidR="00FC3AB3" w:rsidRPr="00BD370E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uczestnictwa w szkoleniu zgodnie z harmonogramem zajęć,</w:t>
      </w:r>
    </w:p>
    <w:p w14:paraId="635B5F47" w14:textId="77777777" w:rsidR="00FC3AB3" w:rsidRPr="00BD370E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systematycznego realizowania programu i przestrzegania regulaminu obowiązującego w jednostce szkoleniowej,</w:t>
      </w:r>
    </w:p>
    <w:p w14:paraId="4363110B" w14:textId="77777777" w:rsidR="00FC3AB3" w:rsidRPr="00BD370E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ukończenia szkolenia w przewidzianym terminie,</w:t>
      </w:r>
    </w:p>
    <w:p w14:paraId="4A919C33" w14:textId="77777777" w:rsidR="00FC3AB3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każdorazowego informowania o niezdolności do udziału w szkoleniu i usprawiedliwiania nieobecności 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br/>
        <w:t>w terminie nieprzekraczającym 2 dni od daty jej wystąpienia,</w:t>
      </w:r>
    </w:p>
    <w:p w14:paraId="4F223C20" w14:textId="4D7A06D8" w:rsidR="00FC3AB3" w:rsidRPr="00BD370E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niezwłocznego informowani</w:t>
      </w:r>
      <w:r w:rsidR="00161C99"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o podjęciu zatrudnienia, innej pracy zarobkowej lub działalności gospodarczej,</w:t>
      </w:r>
    </w:p>
    <w:p w14:paraId="3A413EC4" w14:textId="399CB8CC" w:rsidR="00FC3AB3" w:rsidRPr="00BE4EBC" w:rsidRDefault="00FC3AB3" w:rsidP="00FC3AB3">
      <w:pPr>
        <w:numPr>
          <w:ilvl w:val="0"/>
          <w:numId w:val="14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pisemnego informowania tut. Urzędu o stwierdzonych w trakcie odbywania szkolenia nieprawidłowościach ze strony instytucji szkoleniowej</w:t>
      </w:r>
      <w:r w:rsidR="00161C99">
        <w:rPr>
          <w:rFonts w:ascii="Arial" w:eastAsia="Times New Roman" w:hAnsi="Arial" w:cs="Arial"/>
          <w:iCs/>
          <w:sz w:val="18"/>
          <w:szCs w:val="18"/>
          <w:lang w:eastAsia="pl-PL"/>
        </w:rPr>
        <w:t>.</w:t>
      </w:r>
    </w:p>
    <w:p w14:paraId="7411BFA4" w14:textId="77777777" w:rsidR="00FC3AB3" w:rsidRDefault="00FC3AB3" w:rsidP="00FC3AB3">
      <w:pPr>
        <w:pStyle w:val="Akapitzlist"/>
        <w:numPr>
          <w:ilvl w:val="0"/>
          <w:numId w:val="9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</w:rPr>
        <w:t xml:space="preserve">Bezrobotnemu w okresie odbywania szkolenia przysługuje </w:t>
      </w:r>
      <w:r w:rsidRPr="00992D44">
        <w:rPr>
          <w:rStyle w:val="highlight"/>
          <w:rFonts w:ascii="Arial" w:hAnsi="Arial" w:cs="Arial"/>
          <w:sz w:val="18"/>
          <w:szCs w:val="18"/>
        </w:rPr>
        <w:t>stypendium</w:t>
      </w:r>
      <w:r>
        <w:rPr>
          <w:rFonts w:ascii="Arial" w:hAnsi="Arial" w:cs="Arial"/>
          <w:sz w:val="18"/>
          <w:szCs w:val="18"/>
        </w:rPr>
        <w:t>, a regulacje w tym zakresie zawiera art. 234 i 239 Ustawy.</w:t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r w:rsidRPr="0015375B">
        <w:rPr>
          <w:rFonts w:ascii="Arial" w:eastAsia="Times New Roman" w:hAnsi="Arial" w:cs="Arial"/>
          <w:sz w:val="18"/>
          <w:szCs w:val="18"/>
        </w:rPr>
        <w:t>Osobom ze statusem poszukującego pracy stypendium nie przysługuje.</w:t>
      </w:r>
    </w:p>
    <w:p w14:paraId="67F1D9A2" w14:textId="77777777" w:rsidR="00FC3AB3" w:rsidRPr="005551F2" w:rsidRDefault="00FC3AB3" w:rsidP="00FC3AB3">
      <w:pPr>
        <w:numPr>
          <w:ilvl w:val="0"/>
          <w:numId w:val="9"/>
        </w:numPr>
        <w:tabs>
          <w:tab w:val="left" w:pos="709"/>
          <w:tab w:val="left" w:pos="993"/>
        </w:tabs>
        <w:spacing w:after="0" w:line="220" w:lineRule="exact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pl-PL"/>
        </w:rPr>
        <w:t xml:space="preserve">Poszukujący pracy niezatrudniony i niewykonujący innej pracy zarobkowej opiekun osoby niepełnosprawnej może korzystać na zasadach takich jak bezrobotny z form pomocy. </w:t>
      </w:r>
    </w:p>
    <w:p w14:paraId="4436FAC9" w14:textId="77777777" w:rsidR="00FC3AB3" w:rsidRDefault="00FC3AB3" w:rsidP="00FC3AB3">
      <w:pPr>
        <w:numPr>
          <w:ilvl w:val="0"/>
          <w:numId w:val="9"/>
        </w:numPr>
        <w:spacing w:after="0" w:line="220" w:lineRule="exact"/>
        <w:contextualSpacing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Osobom skierowanym na szkolenie z wyjątkiem osoby posiadającej z tego tytułu prawo do stypendium przysługuje ubezpieczenie od następstw nieszczęśliwych wypadków powstałych w związku ze szkoleniem oraz w drodze do miejsca szkolenia i z powrotem.</w:t>
      </w:r>
    </w:p>
    <w:p w14:paraId="0C3FD02F" w14:textId="77777777" w:rsidR="00FC3AB3" w:rsidRPr="00762677" w:rsidRDefault="00FC3AB3" w:rsidP="00FC3AB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D370E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Warunkiem ukończenia szkolenia jest odbycie co najmniej 80 % zajęć przewidzianych programem szkolenia.</w:t>
      </w:r>
    </w:p>
    <w:p w14:paraId="0722426A" w14:textId="37BBBE5B" w:rsidR="00FC3AB3" w:rsidRPr="00992D44" w:rsidRDefault="00FC3AB3" w:rsidP="00FC3AB3">
      <w:pPr>
        <w:pStyle w:val="Akapitzlist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  <w14:ligatures w14:val="standardContextual"/>
        </w:rPr>
        <w:t>Przerwanie z własnej winy lub niepodjęcie szkolenia po skierowaniu przez Urząd, skutkuje pozbawieniem statusu bezrobotnego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>/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>poszukujące</w:t>
      </w:r>
      <w:r w:rsidR="00161C99">
        <w:rPr>
          <w:rFonts w:ascii="Arial" w:hAnsi="Arial" w:cs="Arial"/>
          <w:sz w:val="18"/>
          <w:szCs w:val="18"/>
          <w14:ligatures w14:val="standardContextual"/>
        </w:rPr>
        <w:t>go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 pracy odpowiednio od dnia następnego po dniu skierowania albo od dnia przerwania szkolenia na okres 90 dni, chyba że powodem przerwania było podjęcie zatrudnienia, innej pracy zarobkowej lub działalności gospodarczej. </w:t>
      </w:r>
    </w:p>
    <w:p w14:paraId="485A9DD8" w14:textId="38826D78" w:rsidR="00FC3AB3" w:rsidRPr="00992D44" w:rsidRDefault="00FC3AB3" w:rsidP="00FC3AB3">
      <w:pPr>
        <w:pStyle w:val="Akapitzlist"/>
        <w:numPr>
          <w:ilvl w:val="0"/>
          <w:numId w:val="8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Osoba uprawniona, która z własnej winy nie podjęła lub nie ukończyła szkolenia, zobowiązana jest do zwrotu kosztów poniesionych z tytułu realizacji szkolenia z wyjątkiem sytuacji, gdy powodem niepodjęcia lub nieukończenia szkolenia było podjęcie zatrudnienia, innej pracy zarobkowej lub działalności gospodarczej, </w:t>
      </w:r>
      <w:r w:rsidRPr="005551F2">
        <w:rPr>
          <w:rFonts w:ascii="Arial" w:hAnsi="Arial" w:cs="Arial"/>
          <w:b/>
          <w:bCs/>
          <w:sz w:val="18"/>
          <w:szCs w:val="18"/>
          <w14:ligatures w14:val="standardContextual"/>
        </w:rPr>
        <w:t>trwającej co najmniej miesiąc.</w:t>
      </w:r>
      <w:r w:rsidRPr="00992D44"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>
        <w:rPr>
          <w:rFonts w:ascii="Arial" w:hAnsi="Arial" w:cs="Arial"/>
          <w:sz w:val="18"/>
          <w:szCs w:val="18"/>
          <w14:ligatures w14:val="standardContextual"/>
        </w:rPr>
        <w:t>Zwrot dotyczy zarówno kosztów należnych instytucji szkoleniowej, badań lekarskich lub psychologicznych, ubezpieczenia NNW, przejazdu, zakwaterowania o ile zostały poniesione.</w:t>
      </w:r>
    </w:p>
    <w:p w14:paraId="5766504B" w14:textId="77777777" w:rsidR="00FC3AB3" w:rsidRPr="00986D44" w:rsidRDefault="00FC3AB3" w:rsidP="00FC3AB3">
      <w:pPr>
        <w:pStyle w:val="Akapitzlist"/>
        <w:numPr>
          <w:ilvl w:val="0"/>
          <w:numId w:val="9"/>
        </w:num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92D44">
        <w:rPr>
          <w:rFonts w:ascii="Arial" w:hAnsi="Arial" w:cs="Arial"/>
          <w:sz w:val="18"/>
          <w:szCs w:val="18"/>
          <w14:ligatures w14:val="standardContextual"/>
        </w:rPr>
        <w:t>Koszty szkolenia i stypendium podlegają zwrotowi w przypadku, gdy skierowanie na szkolenie nastąpiło na podstawie nieprawdziwych oświadczeń lub sfałszowanych dokumentów albo w innych przypadkach świadomego wprowadzenia w błąd Urzędu przez osobę skierowaną na szkolenie</w:t>
      </w:r>
      <w:r>
        <w:rPr>
          <w:rFonts w:ascii="Arial" w:hAnsi="Arial" w:cs="Arial"/>
          <w:sz w:val="18"/>
          <w:szCs w:val="18"/>
          <w14:ligatures w14:val="standardContextual"/>
        </w:rPr>
        <w:t>.</w:t>
      </w:r>
    </w:p>
    <w:p w14:paraId="0B232B82" w14:textId="77777777" w:rsidR="00FC3AB3" w:rsidRPr="00BD370E" w:rsidRDefault="00FC3AB3" w:rsidP="00FC3AB3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iCs/>
          <w:sz w:val="18"/>
          <w:szCs w:val="18"/>
          <w:lang w:eastAsia="pl-PL"/>
        </w:rPr>
        <w:t>Osoba skierowana na szkolenie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>, któr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bez uzasadnionej przyczyny przerwał</w:t>
      </w:r>
      <w:r>
        <w:rPr>
          <w:rFonts w:ascii="Arial" w:eastAsia="Times New Roman" w:hAnsi="Arial" w:cs="Arial"/>
          <w:iCs/>
          <w:sz w:val="18"/>
          <w:szCs w:val="18"/>
          <w:lang w:eastAsia="pl-PL"/>
        </w:rPr>
        <w:t>a</w:t>
      </w:r>
      <w:r w:rsidRPr="00BD37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 </w:t>
      </w:r>
    </w:p>
    <w:p w14:paraId="09EDE2B3" w14:textId="77777777" w:rsidR="00FC3AB3" w:rsidRDefault="00FC3AB3" w:rsidP="00FC3AB3">
      <w:pPr>
        <w:tabs>
          <w:tab w:val="left" w:pos="567"/>
          <w:tab w:val="left" w:pos="7329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color w:val="2E74B5"/>
          <w:sz w:val="18"/>
          <w:szCs w:val="18"/>
          <w:lang w:eastAsia="ar-SA"/>
        </w:rPr>
      </w:pPr>
    </w:p>
    <w:p w14:paraId="061EAAFF" w14:textId="77777777" w:rsidR="00FC3AB3" w:rsidRDefault="00FC3AB3" w:rsidP="00FC3AB3">
      <w:pPr>
        <w:tabs>
          <w:tab w:val="left" w:pos="567"/>
          <w:tab w:val="left" w:pos="7329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167EC3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Informacje dodatkowe:</w:t>
      </w:r>
    </w:p>
    <w:p w14:paraId="6192B46E" w14:textId="77777777" w:rsidR="00FC3AB3" w:rsidRDefault="00FC3AB3" w:rsidP="00FC3AB3">
      <w:pPr>
        <w:tabs>
          <w:tab w:val="left" w:pos="567"/>
          <w:tab w:val="left" w:pos="7329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39F0ECE7" w14:textId="77777777" w:rsidR="00FC3AB3" w:rsidRPr="002657BD" w:rsidRDefault="00FC3AB3" w:rsidP="00FC3AB3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43182A">
        <w:rPr>
          <w:rFonts w:ascii="Arial" w:hAnsi="Arial" w:cs="Arial"/>
          <w:sz w:val="18"/>
          <w:szCs w:val="18"/>
          <w14:ligatures w14:val="standardContextual"/>
        </w:rPr>
        <w:t>Druk wniosku o finansowanie wybranego szkolenia można pobrać u doradcy do spraw zatrudnienia, specjalisty ds. rozwoju zawodowego (pokój 210 - II piętro) w Powiatowym Urzędzie Pracy w Zgorzelcu, ul. Pułaskiego 14 lub ze</w:t>
      </w:r>
      <w:r>
        <w:rPr>
          <w:rFonts w:ascii="Arial" w:hAnsi="Arial" w:cs="Arial"/>
          <w:sz w:val="18"/>
          <w:szCs w:val="18"/>
          <w14:ligatures w14:val="standardContextual"/>
        </w:rPr>
        <w:t xml:space="preserve"> </w:t>
      </w:r>
      <w:r w:rsidRPr="0043182A">
        <w:rPr>
          <w:rFonts w:ascii="Arial" w:hAnsi="Arial" w:cs="Arial"/>
          <w:sz w:val="18"/>
          <w:szCs w:val="18"/>
          <w14:ligatures w14:val="standardContextual"/>
        </w:rPr>
        <w:t xml:space="preserve">strony internetowej: </w:t>
      </w:r>
      <w:hyperlink r:id="rId7" w:history="1">
        <w:r w:rsidRPr="00FA3B3F">
          <w:rPr>
            <w:rStyle w:val="Hipercze"/>
            <w14:ligatures w14:val="standardContextual"/>
          </w:rPr>
          <w:t>https://zgorzelec.praca.gov.pl</w:t>
        </w:r>
      </w:hyperlink>
      <w:r>
        <w:rPr>
          <w14:ligatures w14:val="standardContextual"/>
        </w:rPr>
        <w:t xml:space="preserve"> </w:t>
      </w:r>
      <w:r w:rsidRPr="00AC6230">
        <w:rPr>
          <w14:ligatures w14:val="standardContextual"/>
        </w:rPr>
        <w:t xml:space="preserve"> </w:t>
      </w:r>
    </w:p>
    <w:p w14:paraId="6CCAC346" w14:textId="31DDA96F" w:rsidR="002657BD" w:rsidRPr="002657BD" w:rsidRDefault="002657BD" w:rsidP="002657BD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Osoba ubiegająca się o </w:t>
      </w:r>
      <w:r w:rsidR="00161C99">
        <w:rPr>
          <w:rFonts w:ascii="Arial" w:eastAsia="Times New Roman" w:hAnsi="Arial" w:cs="Arial"/>
          <w:iCs/>
          <w:sz w:val="18"/>
          <w:szCs w:val="18"/>
          <w:lang w:eastAsia="pl-PL"/>
        </w:rPr>
        <w:t>skierowanie na wybrane szkolenie</w:t>
      </w:r>
      <w:r w:rsidRPr="002657BD">
        <w:rPr>
          <w:rFonts w:ascii="Arial" w:eastAsia="Times New Roman" w:hAnsi="Arial" w:cs="Arial"/>
          <w:sz w:val="18"/>
          <w:szCs w:val="18"/>
          <w:lang w:eastAsia="pl-PL"/>
        </w:rPr>
        <w:t xml:space="preserve"> składa kompletny wniosek na aktualnym druku Urzędu w formie papierowej w siedzibie Urzędu lub elektronicznie poprzez:</w:t>
      </w:r>
    </w:p>
    <w:p w14:paraId="39B24293" w14:textId="77777777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- platformę praca.gov.pl</w:t>
      </w:r>
    </w:p>
    <w:p w14:paraId="06B0DBD8" w14:textId="77777777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- e-Doręczenia</w:t>
      </w:r>
    </w:p>
    <w:p w14:paraId="49EEAA29" w14:textId="77777777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Wnioski składane w formie elektronicznej muszą być opatrzone:</w:t>
      </w:r>
    </w:p>
    <w:p w14:paraId="6402C5AD" w14:textId="77777777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- kwalifikowanym podpisem elektronicznym lub,</w:t>
      </w:r>
    </w:p>
    <w:p w14:paraId="5966756F" w14:textId="77777777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- podpisem zaufanym lub</w:t>
      </w:r>
    </w:p>
    <w:p w14:paraId="7C5AC563" w14:textId="29E4D920" w:rsidR="002657BD" w:rsidRPr="002657BD" w:rsidRDefault="002657BD" w:rsidP="002657BD">
      <w:pPr>
        <w:spacing w:after="0" w:line="220" w:lineRule="exact"/>
        <w:ind w:left="714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2657BD">
        <w:rPr>
          <w:rFonts w:ascii="Arial" w:eastAsia="Times New Roman" w:hAnsi="Arial" w:cs="Arial"/>
          <w:sz w:val="18"/>
          <w:szCs w:val="18"/>
          <w:lang w:eastAsia="pl-PL"/>
        </w:rPr>
        <w:t>- podpisem osobistym</w:t>
      </w:r>
      <w:r w:rsidR="007918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91801" w:rsidRPr="00791801">
        <w:rPr>
          <w:rFonts w:ascii="Arial" w:eastAsia="Times New Roman" w:hAnsi="Arial" w:cs="Arial"/>
          <w:sz w:val="18"/>
          <w:szCs w:val="18"/>
          <w:lang w:eastAsia="pl-PL"/>
        </w:rPr>
        <w:t>z wykorzystaniem dowodu osobistego z warstwą elektroniczną i czytnika NFC.</w:t>
      </w:r>
    </w:p>
    <w:p w14:paraId="6ABD2884" w14:textId="440F2434" w:rsidR="00FC3AB3" w:rsidRPr="0043182A" w:rsidRDefault="00FC3AB3" w:rsidP="00FC3AB3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b/>
          <w:bCs/>
          <w:sz w:val="18"/>
          <w:szCs w:val="18"/>
          <w14:ligatures w14:val="standardContextual"/>
        </w:rPr>
      </w:pPr>
      <w:r w:rsidRPr="0043182A">
        <w:rPr>
          <w:rFonts w:ascii="Arial" w:hAnsi="Arial" w:cs="Arial"/>
          <w:sz w:val="18"/>
          <w:szCs w:val="18"/>
          <w14:ligatures w14:val="standardContextual"/>
        </w:rPr>
        <w:t xml:space="preserve">Informacje dodatkowe udzielane są u specjalisty ds. rozwoju zawodowego (pokój 210 - II piętro) oraz pod numerem telefonu 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75 77 70</w:t>
      </w:r>
      <w:r w:rsidR="002657BD">
        <w:rPr>
          <w:rFonts w:ascii="Arial" w:hAnsi="Arial" w:cs="Arial"/>
          <w:b/>
          <w:bCs/>
          <w:sz w:val="18"/>
          <w:szCs w:val="18"/>
          <w14:ligatures w14:val="standardContextual"/>
        </w:rPr>
        <w:t> 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550</w:t>
      </w:r>
      <w:r w:rsidR="002657BD">
        <w:rPr>
          <w:rFonts w:ascii="Arial" w:hAnsi="Arial" w:cs="Arial"/>
          <w:b/>
          <w:bCs/>
          <w:sz w:val="18"/>
          <w:szCs w:val="18"/>
          <w14:ligatures w14:val="standardContextual"/>
        </w:rPr>
        <w:t>, 75 77 70 553</w:t>
      </w:r>
      <w:r w:rsidRPr="0043182A">
        <w:rPr>
          <w:rFonts w:ascii="Arial" w:hAnsi="Arial" w:cs="Arial"/>
          <w:b/>
          <w:bCs/>
          <w:sz w:val="18"/>
          <w:szCs w:val="18"/>
          <w14:ligatures w14:val="standardContextual"/>
        </w:rPr>
        <w:t>.</w:t>
      </w:r>
    </w:p>
    <w:p w14:paraId="17943C8C" w14:textId="22A505E1" w:rsidR="008A3E69" w:rsidRPr="00D04F12" w:rsidRDefault="00FC3AB3" w:rsidP="008A3E69">
      <w:pPr>
        <w:numPr>
          <w:ilvl w:val="0"/>
          <w:numId w:val="9"/>
        </w:numPr>
        <w:spacing w:after="0" w:line="220" w:lineRule="exact"/>
        <w:ind w:left="714" w:hanging="357"/>
        <w:jc w:val="both"/>
        <w:rPr>
          <w:rFonts w:ascii="Arial" w:hAnsi="Arial" w:cs="Arial"/>
          <w:sz w:val="18"/>
          <w:szCs w:val="18"/>
          <w14:ligatures w14:val="standardContextual"/>
        </w:rPr>
      </w:pPr>
      <w:r w:rsidRPr="00C666E7">
        <w:rPr>
          <w:rFonts w:ascii="Arial" w:eastAsia="Times New Roman" w:hAnsi="Arial" w:cs="Arial"/>
          <w:sz w:val="18"/>
          <w:szCs w:val="18"/>
          <w:lang w:eastAsia="pl-PL"/>
        </w:rPr>
        <w:t>Dokument niniejszy stanowi ogólne zasady postępowania przy kierowaniu osób uprawnionych na szkolenia finansowane ze środków publicznych i podlega stosowaniu z uwzględnieniem aktualnych przepisów prawa oraz wytycznych instytucji kontrolnych.</w:t>
      </w:r>
      <w:r w:rsidR="00DE41B9">
        <w:rPr>
          <w:rFonts w:ascii="Arial" w:hAnsi="Arial" w:cs="Arial"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4384" behindDoc="0" locked="0" layoutInCell="1" allowOverlap="1" wp14:anchorId="7E1F9D31" wp14:editId="20E38A40">
                <wp:simplePos x="0" y="0"/>
                <wp:positionH relativeFrom="column">
                  <wp:posOffset>-1425498</wp:posOffset>
                </wp:positionH>
                <wp:positionV relativeFrom="paragraph">
                  <wp:posOffset>176849</wp:posOffset>
                </wp:positionV>
                <wp:extent cx="360" cy="360"/>
                <wp:effectExtent l="0" t="0" r="0" b="0"/>
                <wp:wrapNone/>
                <wp:docPr id="2055665500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 wp14:anchorId="7E1F9D31" wp14:editId="20E38A40">
                <wp:simplePos x="0" y="0"/>
                <wp:positionH relativeFrom="column">
                  <wp:posOffset>-1425498</wp:posOffset>
                </wp:positionH>
                <wp:positionV relativeFrom="paragraph">
                  <wp:posOffset>176849</wp:posOffset>
                </wp:positionV>
                <wp:extent cx="360" cy="360"/>
                <wp:effectExtent l="0" t="0" r="0" b="0"/>
                <wp:wrapNone/>
                <wp:docPr id="2055665500" name="Pismo odręcz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5665500" name="Pismo odręczne 7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8A3E69" w:rsidRPr="00D04F12" w:rsidSect="008A3E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1021" w:bottom="1135" w:left="1021" w:header="1020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A6E32" w14:textId="77777777" w:rsidR="00BE7A14" w:rsidRDefault="00BE7A14" w:rsidP="00785274">
      <w:pPr>
        <w:spacing w:after="0" w:line="240" w:lineRule="auto"/>
      </w:pPr>
      <w:r>
        <w:separator/>
      </w:r>
    </w:p>
  </w:endnote>
  <w:endnote w:type="continuationSeparator" w:id="0">
    <w:p w14:paraId="0B2E27A5" w14:textId="77777777" w:rsidR="00BE7A14" w:rsidRDefault="00BE7A14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961C" w14:textId="77777777" w:rsidR="005131C4" w:rsidRDefault="00513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1245" w14:textId="77777777" w:rsidR="00A9082A" w:rsidRPr="00A9082A" w:rsidRDefault="00A9082A" w:rsidP="00A9082A">
    <w:pPr>
      <w:pStyle w:val="Stopka"/>
      <w:rPr>
        <w:rFonts w:ascii="Arial" w:hAnsi="Arial" w:cs="Arial"/>
        <w:sz w:val="14"/>
        <w:szCs w:val="14"/>
      </w:rPr>
    </w:pPr>
    <w:r w:rsidRPr="00A9082A"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622F11C9" w14:textId="5CD5B6A2" w:rsidR="00C45076" w:rsidRPr="00A9082A" w:rsidRDefault="00A9082A" w:rsidP="00A9082A">
    <w:pPr>
      <w:pStyle w:val="Stopka"/>
    </w:pPr>
    <w:r w:rsidRPr="00A9082A"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AEA" w14:textId="6940C21B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1" w:name="_Hlk219706726"/>
    <w:bookmarkStart w:id="2" w:name="_Hlk219706727"/>
    <w:bookmarkStart w:id="3" w:name="_Hlk219706728"/>
    <w:bookmarkStart w:id="4" w:name="_Hlk219706729"/>
    <w:bookmarkStart w:id="5" w:name="_Hlk219706730"/>
    <w:bookmarkStart w:id="6" w:name="_Hlk219706731"/>
    <w:bookmarkStart w:id="7" w:name="_Hlk219706732"/>
    <w:bookmarkStart w:id="8" w:name="_Hlk219706733"/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</w:t>
    </w:r>
    <w:r w:rsidR="005131C4">
      <w:rPr>
        <w:rFonts w:ascii="Arial" w:hAnsi="Arial" w:cs="Arial"/>
        <w:sz w:val="14"/>
        <w:szCs w:val="14"/>
      </w:rPr>
      <w:t>s</w:t>
    </w:r>
    <w:r w:rsidRPr="00C45076">
      <w:rPr>
        <w:rFonts w:ascii="Arial" w:hAnsi="Arial" w:cs="Arial"/>
        <w:sz w:val="14"/>
        <w:szCs w:val="14"/>
      </w:rPr>
      <w:t>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93E46FD" w14:textId="77777777" w:rsidR="005131C4" w:rsidRDefault="005131C4" w:rsidP="00164DBF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5131C4">
      <w:rPr>
        <w:rFonts w:ascii="Arial" w:hAnsi="Arial" w:cs="Arial"/>
        <w:sz w:val="14"/>
        <w:szCs w:val="14"/>
      </w:rPr>
      <w:t xml:space="preserve">Elektroniczna Skrzynka Podawcza - www.praca.gov.pl. </w:t>
    </w:r>
    <w:r w:rsidR="008A3E69" w:rsidRPr="008A3E69">
      <w:rPr>
        <w:rFonts w:ascii="Arial" w:hAnsi="Arial" w:cs="Arial"/>
        <w:sz w:val="14"/>
        <w:szCs w:val="14"/>
      </w:rPr>
      <w:t>Adres do e-Doręczeń AE:PL-80270-63804-STHSU-27</w:t>
    </w:r>
    <w:r w:rsidR="008A3E69">
      <w:rPr>
        <w:rFonts w:ascii="Arial" w:hAnsi="Arial" w:cs="Arial"/>
        <w:sz w:val="14"/>
        <w:szCs w:val="14"/>
      </w:rPr>
      <w:t xml:space="preserve">; </w:t>
    </w:r>
  </w:p>
  <w:p w14:paraId="19E56CC9" w14:textId="545D4574" w:rsidR="008C5220" w:rsidRDefault="008C5220" w:rsidP="00164DBF">
    <w:pPr>
      <w:pStyle w:val="Stopka"/>
      <w:spacing w:line="180" w:lineRule="exact"/>
      <w:jc w:val="both"/>
    </w:pP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A0C0" w14:textId="77777777" w:rsidR="00BE7A14" w:rsidRDefault="00BE7A14" w:rsidP="00785274">
      <w:pPr>
        <w:spacing w:after="0" w:line="240" w:lineRule="auto"/>
      </w:pPr>
      <w:r>
        <w:separator/>
      </w:r>
    </w:p>
  </w:footnote>
  <w:footnote w:type="continuationSeparator" w:id="0">
    <w:p w14:paraId="384A54E6" w14:textId="77777777" w:rsidR="00BE7A14" w:rsidRDefault="00BE7A14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4F3E" w14:textId="77777777" w:rsidR="005131C4" w:rsidRDefault="00513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F67E" w14:textId="77777777" w:rsidR="005131C4" w:rsidRDefault="00513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8882" w14:textId="22C2B538" w:rsidR="00D13BFB" w:rsidRDefault="004317FB" w:rsidP="00D13BFB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5A767327" wp14:editId="0D2C8F44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008541381" name="Obraz 1008541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180CCFE" wp14:editId="4544E2F9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787119449" name="Obraz 78711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412B7E">
      <w:rPr>
        <w:rFonts w:ascii="Calibri" w:eastAsia="Times New Roman" w:hAnsi="Calibri" w:cs="Calibri"/>
        <w:noProof/>
        <w:kern w:val="1"/>
        <w:lang w:eastAsia="ar-SA"/>
      </w:rPr>
      <w:drawing>
        <wp:anchor distT="0" distB="0" distL="114300" distR="114300" simplePos="0" relativeHeight="251666432" behindDoc="1" locked="0" layoutInCell="1" allowOverlap="1" wp14:anchorId="6B561490" wp14:editId="605FBE23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1525515226" name="Obraz 152551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noProof/>
      </w:rPr>
      <w:drawing>
        <wp:anchor distT="0" distB="0" distL="114300" distR="114300" simplePos="0" relativeHeight="251665408" behindDoc="0" locked="0" layoutInCell="1" allowOverlap="1" wp14:anchorId="540E3F39" wp14:editId="419C46DF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278828320" name="Obraz 278828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BFB" w:rsidRPr="00785274">
      <w:rPr>
        <w:rFonts w:ascii="Arial" w:hAnsi="Arial" w:cs="Arial"/>
      </w:rPr>
      <w:t xml:space="preserve">Powiatowy Urząd Pracy </w:t>
    </w:r>
  </w:p>
  <w:p w14:paraId="65FCC8C1" w14:textId="77777777" w:rsidR="00D13BFB" w:rsidRDefault="00D13BFB" w:rsidP="00D13BFB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4EE3"/>
    <w:multiLevelType w:val="hybridMultilevel"/>
    <w:tmpl w:val="413C1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567D"/>
    <w:multiLevelType w:val="hybridMultilevel"/>
    <w:tmpl w:val="F2D2F1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2F91"/>
    <w:multiLevelType w:val="hybridMultilevel"/>
    <w:tmpl w:val="207EC2A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168014D"/>
    <w:multiLevelType w:val="hybridMultilevel"/>
    <w:tmpl w:val="382C7E84"/>
    <w:lvl w:ilvl="0" w:tplc="62A0F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5A12"/>
    <w:multiLevelType w:val="hybridMultilevel"/>
    <w:tmpl w:val="FFFFFFFF"/>
    <w:lvl w:ilvl="0" w:tplc="62A0F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135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4553DA"/>
    <w:multiLevelType w:val="hybridMultilevel"/>
    <w:tmpl w:val="B1AC80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00C"/>
    <w:multiLevelType w:val="hybridMultilevel"/>
    <w:tmpl w:val="A81CD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C4A79"/>
    <w:multiLevelType w:val="hybridMultilevel"/>
    <w:tmpl w:val="771CD9E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B6144"/>
    <w:multiLevelType w:val="hybridMultilevel"/>
    <w:tmpl w:val="01C8A1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75A4B"/>
    <w:multiLevelType w:val="hybridMultilevel"/>
    <w:tmpl w:val="704C8C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B6DBC"/>
    <w:multiLevelType w:val="hybridMultilevel"/>
    <w:tmpl w:val="64D6F150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95CA7"/>
    <w:multiLevelType w:val="multilevel"/>
    <w:tmpl w:val="B1BE3A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151EB"/>
    <w:multiLevelType w:val="hybridMultilevel"/>
    <w:tmpl w:val="48AE8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82D1A"/>
    <w:multiLevelType w:val="multilevel"/>
    <w:tmpl w:val="D7F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75210"/>
    <w:multiLevelType w:val="hybridMultilevel"/>
    <w:tmpl w:val="02D063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24245"/>
    <w:multiLevelType w:val="hybridMultilevel"/>
    <w:tmpl w:val="1ADCED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02509"/>
    <w:multiLevelType w:val="hybridMultilevel"/>
    <w:tmpl w:val="1292E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D06B8"/>
    <w:multiLevelType w:val="hybridMultilevel"/>
    <w:tmpl w:val="BEA43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74C6B"/>
    <w:multiLevelType w:val="hybridMultilevel"/>
    <w:tmpl w:val="AC4EAF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C0E3A"/>
    <w:multiLevelType w:val="hybridMultilevel"/>
    <w:tmpl w:val="E73C6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D23670"/>
    <w:multiLevelType w:val="hybridMultilevel"/>
    <w:tmpl w:val="280259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F60727"/>
    <w:multiLevelType w:val="multilevel"/>
    <w:tmpl w:val="7B7A89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C451A"/>
    <w:multiLevelType w:val="hybridMultilevel"/>
    <w:tmpl w:val="76BC8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773606">
    <w:abstractNumId w:val="6"/>
  </w:num>
  <w:num w:numId="2" w16cid:durableId="556433317">
    <w:abstractNumId w:val="10"/>
  </w:num>
  <w:num w:numId="3" w16cid:durableId="1921672703">
    <w:abstractNumId w:val="7"/>
  </w:num>
  <w:num w:numId="4" w16cid:durableId="1658336330">
    <w:abstractNumId w:val="8"/>
  </w:num>
  <w:num w:numId="5" w16cid:durableId="1289699227">
    <w:abstractNumId w:val="18"/>
  </w:num>
  <w:num w:numId="6" w16cid:durableId="1895315511">
    <w:abstractNumId w:val="14"/>
  </w:num>
  <w:num w:numId="7" w16cid:durableId="88091035">
    <w:abstractNumId w:val="16"/>
  </w:num>
  <w:num w:numId="8" w16cid:durableId="2053844721">
    <w:abstractNumId w:val="0"/>
  </w:num>
  <w:num w:numId="9" w16cid:durableId="1973093731">
    <w:abstractNumId w:val="12"/>
  </w:num>
  <w:num w:numId="10" w16cid:durableId="1516068681">
    <w:abstractNumId w:val="21"/>
  </w:num>
  <w:num w:numId="11" w16cid:durableId="2125225836">
    <w:abstractNumId w:val="22"/>
  </w:num>
  <w:num w:numId="12" w16cid:durableId="2131312467">
    <w:abstractNumId w:val="1"/>
  </w:num>
  <w:num w:numId="13" w16cid:durableId="1703558286">
    <w:abstractNumId w:val="17"/>
  </w:num>
  <w:num w:numId="14" w16cid:durableId="1702245508">
    <w:abstractNumId w:val="4"/>
  </w:num>
  <w:num w:numId="15" w16cid:durableId="1085300861">
    <w:abstractNumId w:val="13"/>
  </w:num>
  <w:num w:numId="16" w16cid:durableId="68819090">
    <w:abstractNumId w:val="15"/>
  </w:num>
  <w:num w:numId="17" w16cid:durableId="1287079850">
    <w:abstractNumId w:val="3"/>
  </w:num>
  <w:num w:numId="18" w16cid:durableId="564728140">
    <w:abstractNumId w:val="11"/>
  </w:num>
  <w:num w:numId="19" w16cid:durableId="433940188">
    <w:abstractNumId w:val="9"/>
  </w:num>
  <w:num w:numId="20" w16cid:durableId="159195620">
    <w:abstractNumId w:val="20"/>
  </w:num>
  <w:num w:numId="21" w16cid:durableId="420563161">
    <w:abstractNumId w:val="19"/>
  </w:num>
  <w:num w:numId="22" w16cid:durableId="904874806">
    <w:abstractNumId w:val="5"/>
  </w:num>
  <w:num w:numId="23" w16cid:durableId="28901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12906"/>
    <w:rsid w:val="00021CBA"/>
    <w:rsid w:val="000249F3"/>
    <w:rsid w:val="00052D31"/>
    <w:rsid w:val="00064B7C"/>
    <w:rsid w:val="00082E69"/>
    <w:rsid w:val="000A217B"/>
    <w:rsid w:val="000D4A5F"/>
    <w:rsid w:val="000F0108"/>
    <w:rsid w:val="000F3291"/>
    <w:rsid w:val="00107418"/>
    <w:rsid w:val="00110532"/>
    <w:rsid w:val="00161C99"/>
    <w:rsid w:val="00164DBF"/>
    <w:rsid w:val="00181FBB"/>
    <w:rsid w:val="001A0396"/>
    <w:rsid w:val="001F1776"/>
    <w:rsid w:val="00247F58"/>
    <w:rsid w:val="002657BD"/>
    <w:rsid w:val="00280C7A"/>
    <w:rsid w:val="002D061A"/>
    <w:rsid w:val="00327193"/>
    <w:rsid w:val="003278E4"/>
    <w:rsid w:val="00350DB4"/>
    <w:rsid w:val="00361719"/>
    <w:rsid w:val="003E4EBC"/>
    <w:rsid w:val="00405208"/>
    <w:rsid w:val="00431135"/>
    <w:rsid w:val="004317FB"/>
    <w:rsid w:val="004B2E99"/>
    <w:rsid w:val="004C7535"/>
    <w:rsid w:val="005006F3"/>
    <w:rsid w:val="005131C4"/>
    <w:rsid w:val="00557B2E"/>
    <w:rsid w:val="005A3433"/>
    <w:rsid w:val="005D58BA"/>
    <w:rsid w:val="00615C53"/>
    <w:rsid w:val="00701E12"/>
    <w:rsid w:val="00744010"/>
    <w:rsid w:val="00761FEB"/>
    <w:rsid w:val="00785274"/>
    <w:rsid w:val="00791801"/>
    <w:rsid w:val="00791EE2"/>
    <w:rsid w:val="00792A7B"/>
    <w:rsid w:val="007E370B"/>
    <w:rsid w:val="007E5B61"/>
    <w:rsid w:val="00877E0E"/>
    <w:rsid w:val="00894833"/>
    <w:rsid w:val="008957B7"/>
    <w:rsid w:val="008A3E69"/>
    <w:rsid w:val="008C5220"/>
    <w:rsid w:val="00900DAA"/>
    <w:rsid w:val="00916901"/>
    <w:rsid w:val="00926F33"/>
    <w:rsid w:val="009329CD"/>
    <w:rsid w:val="00933ECE"/>
    <w:rsid w:val="00977557"/>
    <w:rsid w:val="009A26B6"/>
    <w:rsid w:val="009B4C35"/>
    <w:rsid w:val="009E7252"/>
    <w:rsid w:val="00A9082A"/>
    <w:rsid w:val="00AA44A3"/>
    <w:rsid w:val="00AC14A2"/>
    <w:rsid w:val="00B36F5C"/>
    <w:rsid w:val="00B50D24"/>
    <w:rsid w:val="00B764D7"/>
    <w:rsid w:val="00BE4EBC"/>
    <w:rsid w:val="00BE7A14"/>
    <w:rsid w:val="00C1351B"/>
    <w:rsid w:val="00C45076"/>
    <w:rsid w:val="00CE50F3"/>
    <w:rsid w:val="00D04F12"/>
    <w:rsid w:val="00D13BFB"/>
    <w:rsid w:val="00D714D1"/>
    <w:rsid w:val="00D75F20"/>
    <w:rsid w:val="00D8220F"/>
    <w:rsid w:val="00DA5EE7"/>
    <w:rsid w:val="00DC6AD4"/>
    <w:rsid w:val="00DD56E3"/>
    <w:rsid w:val="00DE41B9"/>
    <w:rsid w:val="00E0023B"/>
    <w:rsid w:val="00E66A25"/>
    <w:rsid w:val="00EC4366"/>
    <w:rsid w:val="00F3336D"/>
    <w:rsid w:val="00FB5147"/>
    <w:rsid w:val="00FC3AB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7E37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327193"/>
    <w:pPr>
      <w:ind w:left="720"/>
      <w:contextualSpacing/>
    </w:pPr>
  </w:style>
  <w:style w:type="character" w:customStyle="1" w:styleId="highlight">
    <w:name w:val="highlight"/>
    <w:basedOn w:val="Domylnaczcionkaakapitu"/>
    <w:rsid w:val="00FC3AB3"/>
  </w:style>
  <w:style w:type="character" w:styleId="Uwydatnienie">
    <w:name w:val="Emphasis"/>
    <w:basedOn w:val="Domylnaczcionkaakapitu"/>
    <w:uiPriority w:val="20"/>
    <w:qFormat/>
    <w:rsid w:val="00FC3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gorzelec.praca.gov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8T09:17:57.337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1922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17</cp:revision>
  <cp:lastPrinted>2026-03-30T08:41:00Z</cp:lastPrinted>
  <dcterms:created xsi:type="dcterms:W3CDTF">2026-01-29T08:27:00Z</dcterms:created>
  <dcterms:modified xsi:type="dcterms:W3CDTF">2026-03-30T08:59:00Z</dcterms:modified>
</cp:coreProperties>
</file>