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47E5" w14:textId="77777777" w:rsidR="00B77D1C" w:rsidRDefault="00B77D1C" w:rsidP="00B77D1C">
      <w:pPr>
        <w:pStyle w:val="NormalnyWeb"/>
        <w:spacing w:before="0" w:beforeAutospacing="0" w:after="0" w:line="240" w:lineRule="exact"/>
        <w:jc w:val="center"/>
        <w:rPr>
          <w:rFonts w:ascii="Arial" w:hAnsi="Arial" w:cs="Arial"/>
          <w:b/>
          <w:bCs/>
          <w:iCs/>
          <w:color w:val="008000"/>
          <w:sz w:val="18"/>
          <w:szCs w:val="18"/>
          <w:u w:val="single"/>
        </w:rPr>
      </w:pPr>
    </w:p>
    <w:p w14:paraId="029A17EC" w14:textId="77777777" w:rsidR="00B77D1C" w:rsidRDefault="00B77D1C" w:rsidP="00B77D1C">
      <w:pPr>
        <w:pStyle w:val="NormalnyWeb"/>
        <w:spacing w:before="0" w:beforeAutospacing="0" w:after="0" w:line="240" w:lineRule="exact"/>
        <w:jc w:val="center"/>
        <w:rPr>
          <w:rFonts w:ascii="Arial" w:hAnsi="Arial" w:cs="Arial"/>
          <w:b/>
          <w:bCs/>
          <w:iCs/>
          <w:color w:val="008000"/>
          <w:sz w:val="18"/>
          <w:szCs w:val="18"/>
          <w:u w:val="single"/>
        </w:rPr>
      </w:pPr>
    </w:p>
    <w:p w14:paraId="1361984E" w14:textId="77777777" w:rsidR="00B77D1C" w:rsidRDefault="00B77D1C" w:rsidP="00B77D1C">
      <w:pPr>
        <w:pStyle w:val="NormalnyWeb"/>
        <w:spacing w:before="0" w:beforeAutospacing="0" w:after="0" w:line="240" w:lineRule="exact"/>
        <w:jc w:val="center"/>
        <w:rPr>
          <w:rFonts w:ascii="Arial" w:hAnsi="Arial" w:cs="Arial"/>
          <w:b/>
          <w:bCs/>
          <w:iCs/>
          <w:color w:val="008000"/>
          <w:sz w:val="18"/>
          <w:szCs w:val="18"/>
          <w:u w:val="single"/>
        </w:rPr>
      </w:pPr>
    </w:p>
    <w:p w14:paraId="554C7956" w14:textId="76982E00" w:rsidR="00B77D1C" w:rsidRDefault="00EC0620" w:rsidP="00B77D1C">
      <w:pPr>
        <w:pStyle w:val="NormalnyWeb"/>
        <w:spacing w:before="0" w:beforeAutospacing="0" w:after="0" w:line="240" w:lineRule="exact"/>
        <w:jc w:val="center"/>
        <w:rPr>
          <w:rFonts w:ascii="Arial" w:hAnsi="Arial" w:cs="Arial"/>
          <w:b/>
          <w:bCs/>
          <w:iCs/>
          <w:color w:val="008000"/>
          <w:sz w:val="18"/>
          <w:szCs w:val="18"/>
          <w:u w:val="single"/>
        </w:rPr>
      </w:pPr>
      <w:r w:rsidRPr="0020285E">
        <w:rPr>
          <w:rFonts w:ascii="Arial" w:hAnsi="Arial" w:cs="Arial"/>
          <w:b/>
          <w:bCs/>
          <w:iCs/>
          <w:color w:val="008000"/>
          <w:sz w:val="18"/>
          <w:szCs w:val="18"/>
          <w:u w:val="single"/>
        </w:rPr>
        <w:t xml:space="preserve">JEDNORAZOWE ŚRODKI </w:t>
      </w:r>
      <w:r w:rsidR="003929A7">
        <w:rPr>
          <w:rFonts w:ascii="Arial" w:hAnsi="Arial" w:cs="Arial"/>
          <w:b/>
          <w:bCs/>
          <w:iCs/>
          <w:color w:val="008000"/>
          <w:sz w:val="18"/>
          <w:szCs w:val="18"/>
          <w:u w:val="single"/>
        </w:rPr>
        <w:t xml:space="preserve">z </w:t>
      </w:r>
      <w:r w:rsidRPr="0020285E">
        <w:rPr>
          <w:rFonts w:ascii="Arial" w:hAnsi="Arial" w:cs="Arial"/>
          <w:b/>
          <w:bCs/>
          <w:iCs/>
          <w:color w:val="008000"/>
          <w:sz w:val="18"/>
          <w:szCs w:val="18"/>
          <w:u w:val="single"/>
        </w:rPr>
        <w:t xml:space="preserve">Państwowego Funduszu Rehabilitacji Osób Niepełnosprawnych </w:t>
      </w:r>
    </w:p>
    <w:p w14:paraId="385FAA65" w14:textId="4918BE61" w:rsidR="00B77D1C" w:rsidRDefault="00EC0620" w:rsidP="00B77D1C">
      <w:pPr>
        <w:pStyle w:val="NormalnyWeb"/>
        <w:spacing w:before="0" w:beforeAutospacing="0" w:after="0" w:line="240" w:lineRule="exact"/>
        <w:jc w:val="center"/>
        <w:rPr>
          <w:rFonts w:ascii="Arial" w:hAnsi="Arial" w:cs="Arial"/>
          <w:b/>
          <w:bCs/>
          <w:iCs/>
          <w:color w:val="008000"/>
          <w:sz w:val="18"/>
          <w:szCs w:val="18"/>
          <w:u w:val="single"/>
        </w:rPr>
      </w:pPr>
      <w:r w:rsidRPr="0020285E">
        <w:rPr>
          <w:rFonts w:ascii="Arial" w:hAnsi="Arial" w:cs="Arial"/>
          <w:b/>
          <w:bCs/>
          <w:iCs/>
          <w:color w:val="008000"/>
          <w:sz w:val="18"/>
          <w:szCs w:val="18"/>
          <w:u w:val="single"/>
        </w:rPr>
        <w:t xml:space="preserve">DLA OSOBY NIEPEŁNOSPRAWNEJ NA PODJĘCIE DZIAŁALNOŚCI GOSPODARCZEJ, ROLNICZEJ ALBO </w:t>
      </w:r>
    </w:p>
    <w:p w14:paraId="01AD0ADD" w14:textId="7477F0D9" w:rsidR="00EC0620" w:rsidRPr="0020285E" w:rsidRDefault="00EC0620" w:rsidP="00B77D1C">
      <w:pPr>
        <w:pStyle w:val="NormalnyWeb"/>
        <w:spacing w:before="0" w:beforeAutospacing="0" w:after="0" w:line="240" w:lineRule="exact"/>
        <w:jc w:val="center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b/>
          <w:bCs/>
          <w:iCs/>
          <w:color w:val="008000"/>
          <w:sz w:val="18"/>
          <w:szCs w:val="18"/>
          <w:u w:val="single"/>
        </w:rPr>
        <w:t>NA WNIESIENIE WKŁADU DO SPÓŁDZIELNI SOCJALNEJ</w:t>
      </w:r>
    </w:p>
    <w:p w14:paraId="0FB4AE61" w14:textId="77777777" w:rsidR="00C07761" w:rsidRPr="0020285E" w:rsidRDefault="00C07761" w:rsidP="00B77D1C">
      <w:pPr>
        <w:spacing w:after="0" w:line="240" w:lineRule="exact"/>
        <w:jc w:val="center"/>
        <w:rPr>
          <w:rFonts w:ascii="Arial" w:hAnsi="Arial" w:cs="Arial"/>
          <w:b/>
          <w:color w:val="70AD47"/>
          <w:sz w:val="18"/>
          <w:szCs w:val="18"/>
        </w:rPr>
      </w:pPr>
    </w:p>
    <w:p w14:paraId="4FBF9D5B" w14:textId="77777777" w:rsidR="0020285E" w:rsidRDefault="0020285E" w:rsidP="0020285E">
      <w:pPr>
        <w:pStyle w:val="NormalnyWeb"/>
        <w:spacing w:before="0" w:beforeAutospacing="0" w:after="0" w:line="220" w:lineRule="exac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FD74099" w14:textId="77777777" w:rsidR="00EC0620" w:rsidRPr="0020285E" w:rsidRDefault="00EC0620" w:rsidP="007E098D">
      <w:pPr>
        <w:pStyle w:val="NormalnyWeb"/>
        <w:spacing w:before="0" w:beforeAutospacing="0" w:after="0" w:line="220" w:lineRule="exact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b/>
          <w:bCs/>
          <w:sz w:val="18"/>
          <w:szCs w:val="18"/>
          <w:u w:val="single"/>
        </w:rPr>
        <w:t>Podstawa prawna:</w:t>
      </w:r>
    </w:p>
    <w:p w14:paraId="1719D11E" w14:textId="40BFF325" w:rsidR="0020285E" w:rsidRDefault="00EC0620" w:rsidP="007E098D">
      <w:pPr>
        <w:pStyle w:val="NormalnyWeb"/>
        <w:numPr>
          <w:ilvl w:val="0"/>
          <w:numId w:val="38"/>
        </w:numPr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art. 12 a ustawy z dnia 27 sierpnia 1997 r. o rehabilitacji zawodowej i społecznej oraz zatrudnianiu osób niepełnosprawnych</w:t>
      </w:r>
      <w:r w:rsidR="00B77D1C">
        <w:rPr>
          <w:rFonts w:ascii="Arial" w:hAnsi="Arial" w:cs="Arial"/>
          <w:sz w:val="18"/>
          <w:szCs w:val="18"/>
        </w:rPr>
        <w:t>;</w:t>
      </w:r>
    </w:p>
    <w:p w14:paraId="0EDF4351" w14:textId="2A9B7623" w:rsidR="00EC0620" w:rsidRPr="0020285E" w:rsidRDefault="00EC0620" w:rsidP="007E098D">
      <w:pPr>
        <w:pStyle w:val="NormalnyWeb"/>
        <w:numPr>
          <w:ilvl w:val="0"/>
          <w:numId w:val="38"/>
        </w:numPr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rozporządzenie Ministra</w:t>
      </w:r>
      <w:r w:rsidR="003929A7">
        <w:rPr>
          <w:rFonts w:ascii="Arial" w:hAnsi="Arial" w:cs="Arial"/>
          <w:sz w:val="18"/>
          <w:szCs w:val="18"/>
        </w:rPr>
        <w:t xml:space="preserve"> Rodziny</w:t>
      </w:r>
      <w:r w:rsidRPr="0020285E">
        <w:rPr>
          <w:rFonts w:ascii="Arial" w:hAnsi="Arial" w:cs="Arial"/>
          <w:sz w:val="18"/>
          <w:szCs w:val="18"/>
        </w:rPr>
        <w:t xml:space="preserve"> Pracy i Polityki Społecznej z dnia 12 grudnia 2018 r. w sprawie przyznania osobie niepełnosprawnej środków na podjęcie działalności gospodarczej, rolniczej albo działalności w formie spółdzielni socjalnej.</w:t>
      </w:r>
    </w:p>
    <w:p w14:paraId="26263E76" w14:textId="77777777" w:rsidR="00EC0620" w:rsidRPr="0020285E" w:rsidRDefault="00EC0620" w:rsidP="007E098D">
      <w:pPr>
        <w:pStyle w:val="NormalnyWeb"/>
        <w:spacing w:before="0" w:beforeAutospacing="0"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24370C03" w14:textId="534E413C" w:rsidR="00EC0620" w:rsidRPr="0020285E" w:rsidRDefault="00EC0620" w:rsidP="007E098D">
      <w:pPr>
        <w:pStyle w:val="NormalnyWeb"/>
        <w:spacing w:before="0" w:beforeAutospacing="0" w:after="0" w:line="220" w:lineRule="exact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b/>
          <w:bCs/>
          <w:sz w:val="18"/>
          <w:szCs w:val="18"/>
          <w:u w:val="single"/>
        </w:rPr>
        <w:t>Ogólne zasady przyznawania dofinansowania</w:t>
      </w:r>
      <w:r w:rsidR="00C96DF0">
        <w:rPr>
          <w:rFonts w:ascii="Arial" w:hAnsi="Arial" w:cs="Arial"/>
          <w:b/>
          <w:bCs/>
          <w:sz w:val="18"/>
          <w:szCs w:val="18"/>
          <w:u w:val="single"/>
        </w:rPr>
        <w:t xml:space="preserve"> w 2026 roku</w:t>
      </w:r>
      <w:r w:rsidRPr="0020285E">
        <w:rPr>
          <w:rFonts w:ascii="Arial" w:hAnsi="Arial" w:cs="Arial"/>
          <w:b/>
          <w:bCs/>
          <w:sz w:val="18"/>
          <w:szCs w:val="18"/>
          <w:u w:val="single"/>
        </w:rPr>
        <w:t xml:space="preserve">: </w:t>
      </w:r>
    </w:p>
    <w:p w14:paraId="34814571" w14:textId="77777777" w:rsidR="0020285E" w:rsidRDefault="00EC0620" w:rsidP="007E098D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O przyznanie środków może się ubiegać osoba niepełnosprawna zarejestrowana w powiatowym urzędzie pracy jako bezrobotna albo poszukująca pracy niepozostająca w zatrudnieniu, jeżeli nie otrzymała środków publicznych na ten cel.</w:t>
      </w:r>
    </w:p>
    <w:p w14:paraId="7660A8C6" w14:textId="77577F32" w:rsidR="0020285E" w:rsidRDefault="00EC0620" w:rsidP="007E098D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Wniosek składa</w:t>
      </w:r>
      <w:r w:rsidR="00F12B18">
        <w:rPr>
          <w:rFonts w:ascii="Arial" w:hAnsi="Arial" w:cs="Arial"/>
          <w:sz w:val="18"/>
          <w:szCs w:val="18"/>
        </w:rPr>
        <w:t xml:space="preserve"> </w:t>
      </w:r>
      <w:r w:rsidR="003929A7">
        <w:rPr>
          <w:rFonts w:ascii="Arial" w:hAnsi="Arial" w:cs="Arial"/>
          <w:sz w:val="18"/>
          <w:szCs w:val="18"/>
        </w:rPr>
        <w:t xml:space="preserve">lub </w:t>
      </w:r>
      <w:r w:rsidR="00F12B18">
        <w:rPr>
          <w:rFonts w:ascii="Arial" w:hAnsi="Arial" w:cs="Arial"/>
          <w:sz w:val="18"/>
          <w:szCs w:val="18"/>
        </w:rPr>
        <w:t>przesyła się</w:t>
      </w:r>
      <w:r w:rsidRPr="0020285E">
        <w:rPr>
          <w:rFonts w:ascii="Arial" w:hAnsi="Arial" w:cs="Arial"/>
          <w:sz w:val="18"/>
          <w:szCs w:val="18"/>
        </w:rPr>
        <w:t xml:space="preserve"> do Powiatowego Urzędu Pracy właściwego ze względu na miejsce zarejestrowania według wzoru określonego w rozporządzeniu wraz z załącznikami określonymi przez Dyrektora Powiatowego Urzędu Pracy w</w:t>
      </w:r>
      <w:r w:rsidR="007E098D">
        <w:rPr>
          <w:rFonts w:ascii="Arial" w:hAnsi="Arial" w:cs="Arial"/>
          <w:sz w:val="18"/>
          <w:szCs w:val="18"/>
        </w:rPr>
        <w:t> </w:t>
      </w:r>
      <w:r w:rsidRPr="0020285E">
        <w:rPr>
          <w:rFonts w:ascii="Arial" w:hAnsi="Arial" w:cs="Arial"/>
          <w:sz w:val="18"/>
          <w:szCs w:val="18"/>
        </w:rPr>
        <w:t>Zgorzelcu.</w:t>
      </w:r>
    </w:p>
    <w:p w14:paraId="3331A5E9" w14:textId="7537981B" w:rsidR="00EC0620" w:rsidRPr="0020285E" w:rsidRDefault="00EC0620" w:rsidP="007E098D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 xml:space="preserve">Środki mogą zostać przyznane na: </w:t>
      </w:r>
    </w:p>
    <w:p w14:paraId="0ECED7C5" w14:textId="77777777" w:rsidR="0020285E" w:rsidRDefault="00EC0620" w:rsidP="007E098D">
      <w:pPr>
        <w:pStyle w:val="NormalnyWeb"/>
        <w:numPr>
          <w:ilvl w:val="1"/>
          <w:numId w:val="31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podjęcie po raz pierwszy działalności gospodarczej, rolniczej albo na wniesienie po raz pierwszy wkładu do spółdzielni socjalnej,</w:t>
      </w:r>
    </w:p>
    <w:p w14:paraId="070F5FB4" w14:textId="30384E93" w:rsidR="00EC0620" w:rsidRPr="0020285E" w:rsidRDefault="00EC0620" w:rsidP="007E098D">
      <w:pPr>
        <w:pStyle w:val="NormalnyWeb"/>
        <w:numPr>
          <w:ilvl w:val="1"/>
          <w:numId w:val="31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ponowne podjęcie działalności gospodarczej lub rolniczej lub na wniesienie wkładu do spółdzielni socjalnej, jeżeli upłynęło co najmniej 12 miesięcy od zaprzestania prowadzenia tej działalności lub ustania członkostwa w spółdzielni socjalnej.</w:t>
      </w:r>
    </w:p>
    <w:p w14:paraId="4D719F9F" w14:textId="77777777" w:rsidR="0020285E" w:rsidRDefault="00EC0620" w:rsidP="007E098D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Środki mogą być przyznane odrębnie każdemu wnioskodawcy, który zamierza podjąć działalność gospodarczą lub rolniczą: samodzielnie, wspólnie z innymi osobami lub podmiotami, w wyniku przystąpienia do działalności gospodarczej lub rolniczej prowadzonej przez inne osoby lub podmioty.</w:t>
      </w:r>
    </w:p>
    <w:p w14:paraId="23371398" w14:textId="1B057433" w:rsidR="00EC0620" w:rsidRPr="0020285E" w:rsidRDefault="00EC0620" w:rsidP="007E098D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Osoba niepełnosprawna może otrzymać środki PFRON w wysokości określonej w zawartej umowie:</w:t>
      </w:r>
    </w:p>
    <w:p w14:paraId="5FE9695F" w14:textId="70C9FFB1" w:rsidR="0020285E" w:rsidRDefault="00EC0620" w:rsidP="007E098D">
      <w:pPr>
        <w:pStyle w:val="NormalnyWeb"/>
        <w:numPr>
          <w:ilvl w:val="0"/>
          <w:numId w:val="32"/>
        </w:numPr>
        <w:tabs>
          <w:tab w:val="clear" w:pos="72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nie wyższej niż sześciokrotność przeciętnego wynagrodzenia, w przypadku zobowiązania do prowadzenia działalności gospodarczej, rolniczej lub członkostwa w spółdzielni socjalnej nieprzerwanie prze</w:t>
      </w:r>
      <w:r w:rsidR="0020285E">
        <w:rPr>
          <w:rFonts w:ascii="Arial" w:hAnsi="Arial" w:cs="Arial"/>
          <w:sz w:val="18"/>
          <w:szCs w:val="18"/>
        </w:rPr>
        <w:t>z okres co najmniej 12 miesięcy,</w:t>
      </w:r>
    </w:p>
    <w:p w14:paraId="70D17B8F" w14:textId="77777777" w:rsidR="0020285E" w:rsidRDefault="00EC0620" w:rsidP="007E098D">
      <w:pPr>
        <w:pStyle w:val="NormalnyWeb"/>
        <w:numPr>
          <w:ilvl w:val="0"/>
          <w:numId w:val="32"/>
        </w:numPr>
        <w:tabs>
          <w:tab w:val="clear" w:pos="72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 xml:space="preserve">wynoszącej od sześciokrotności do piętnastokrotności przeciętnego wynagrodzenia, w przypadku zobowiązania do prowadzenia działalności gospodarczej, rolniczej lub członkostwa w spółdzielni socjalnej nieprzerwanie przez okres co najmniej 24 miesięcy - jeżeli nie otrzymała bezzwrotnych środków publicznych na ten cel. </w:t>
      </w:r>
    </w:p>
    <w:p w14:paraId="50AC3599" w14:textId="0B53236C" w:rsidR="0020285E" w:rsidRDefault="00EC0620" w:rsidP="007E098D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Przyznawane środki są udzielane zgodn</w:t>
      </w:r>
      <w:r w:rsidR="0020285E">
        <w:rPr>
          <w:rFonts w:ascii="Arial" w:hAnsi="Arial" w:cs="Arial"/>
          <w:sz w:val="18"/>
          <w:szCs w:val="18"/>
        </w:rPr>
        <w:t xml:space="preserve">ie z zasadami pomocy de </w:t>
      </w:r>
      <w:proofErr w:type="spellStart"/>
      <w:r w:rsidR="0020285E">
        <w:rPr>
          <w:rFonts w:ascii="Arial" w:hAnsi="Arial" w:cs="Arial"/>
          <w:sz w:val="18"/>
          <w:szCs w:val="18"/>
        </w:rPr>
        <w:t>minimis</w:t>
      </w:r>
      <w:proofErr w:type="spellEnd"/>
      <w:r w:rsidR="0020285E">
        <w:rPr>
          <w:rFonts w:ascii="Arial" w:hAnsi="Arial" w:cs="Arial"/>
          <w:sz w:val="18"/>
          <w:szCs w:val="18"/>
        </w:rPr>
        <w:t>.</w:t>
      </w:r>
    </w:p>
    <w:p w14:paraId="1352D638" w14:textId="47BF3D83" w:rsidR="00EC0620" w:rsidRPr="0020285E" w:rsidRDefault="00EC0620" w:rsidP="007E098D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Wniosek jest sprawdzany pod względem rachunkowym i formalnym biorąc pod uwagę</w:t>
      </w:r>
      <w:r w:rsidR="003929A7">
        <w:rPr>
          <w:rFonts w:ascii="Arial" w:hAnsi="Arial" w:cs="Arial"/>
          <w:sz w:val="18"/>
          <w:szCs w:val="18"/>
        </w:rPr>
        <w:t xml:space="preserve"> w szczególności</w:t>
      </w:r>
      <w:r w:rsidRPr="0020285E">
        <w:rPr>
          <w:rFonts w:ascii="Arial" w:hAnsi="Arial" w:cs="Arial"/>
          <w:sz w:val="18"/>
          <w:szCs w:val="18"/>
        </w:rPr>
        <w:t xml:space="preserve">: </w:t>
      </w:r>
    </w:p>
    <w:p w14:paraId="39478ABB" w14:textId="77777777" w:rsidR="0020285E" w:rsidRDefault="00EC0620" w:rsidP="007E098D">
      <w:pPr>
        <w:pStyle w:val="NormalnyWeb"/>
        <w:numPr>
          <w:ilvl w:val="1"/>
          <w:numId w:val="33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formę prawną i sposób wykonywania planowanej działalności gospodarczej;</w:t>
      </w:r>
    </w:p>
    <w:p w14:paraId="35EA7991" w14:textId="77777777" w:rsidR="0020285E" w:rsidRDefault="00EC0620" w:rsidP="007E098D">
      <w:pPr>
        <w:pStyle w:val="NormalnyWeb"/>
        <w:numPr>
          <w:ilvl w:val="1"/>
          <w:numId w:val="33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wolę innych osób lub podmiotów prowadzących działalność gospodarczą, rolniczą albo działalność w formie spółdzielni socjalnej przyjęcia wnioskodawcy do tej działalności;</w:t>
      </w:r>
    </w:p>
    <w:p w14:paraId="433B4AFA" w14:textId="77777777" w:rsidR="0020285E" w:rsidRDefault="00EC0620" w:rsidP="007E098D">
      <w:pPr>
        <w:pStyle w:val="NormalnyWeb"/>
        <w:numPr>
          <w:ilvl w:val="1"/>
          <w:numId w:val="33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popyt i podaż lokalnego rynku pracy na planowaną działalność;</w:t>
      </w:r>
    </w:p>
    <w:p w14:paraId="492B2D89" w14:textId="77777777" w:rsidR="0020285E" w:rsidRDefault="00EC0620" w:rsidP="007E098D">
      <w:pPr>
        <w:pStyle w:val="NormalnyWeb"/>
        <w:numPr>
          <w:ilvl w:val="1"/>
          <w:numId w:val="33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planowane wydatki, które wnioskodawca zamierza sfinansować z wnioskowanych środków;</w:t>
      </w:r>
    </w:p>
    <w:p w14:paraId="61833034" w14:textId="77777777" w:rsidR="0020285E" w:rsidRDefault="00EC0620" w:rsidP="007E098D">
      <w:pPr>
        <w:pStyle w:val="NormalnyWeb"/>
        <w:numPr>
          <w:ilvl w:val="1"/>
          <w:numId w:val="33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wysokość wkładu własnego wnioskodawcy;</w:t>
      </w:r>
    </w:p>
    <w:p w14:paraId="4CC520CC" w14:textId="77777777" w:rsidR="0020285E" w:rsidRDefault="00EC0620" w:rsidP="007E098D">
      <w:pPr>
        <w:pStyle w:val="NormalnyWeb"/>
        <w:numPr>
          <w:ilvl w:val="1"/>
          <w:numId w:val="33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uprawnienia i kwalifikacje wnioskodawcy:</w:t>
      </w:r>
    </w:p>
    <w:p w14:paraId="1939D23B" w14:textId="77777777" w:rsidR="0020285E" w:rsidRDefault="00EC0620" w:rsidP="007E098D">
      <w:pPr>
        <w:pStyle w:val="NormalnyWeb"/>
        <w:spacing w:before="0" w:beforeAutospacing="0" w:after="0" w:line="220" w:lineRule="exact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- wnioskodawcy, w przypadku samodzielnego wykonywania czynności wymagających tych uprawnień i kwalifikacji,</w:t>
      </w:r>
    </w:p>
    <w:p w14:paraId="36F25362" w14:textId="5A42E159" w:rsidR="0020285E" w:rsidRDefault="00EC0620" w:rsidP="007E098D">
      <w:pPr>
        <w:pStyle w:val="NormalnyWeb"/>
        <w:spacing w:before="0" w:beforeAutospacing="0" w:after="0" w:line="220" w:lineRule="exact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 xml:space="preserve">- wnioskodawcy lub innych osób, w </w:t>
      </w:r>
      <w:r w:rsidR="0020285E">
        <w:rPr>
          <w:rFonts w:ascii="Arial" w:hAnsi="Arial" w:cs="Arial"/>
          <w:sz w:val="18"/>
          <w:szCs w:val="18"/>
        </w:rPr>
        <w:t xml:space="preserve">przypadku wykonywania przez nie </w:t>
      </w:r>
      <w:r w:rsidRPr="0020285E">
        <w:rPr>
          <w:rFonts w:ascii="Arial" w:hAnsi="Arial" w:cs="Arial"/>
          <w:sz w:val="18"/>
          <w:szCs w:val="18"/>
        </w:rPr>
        <w:t>czynności wymagających tych uprawnień i kwalifikacji;</w:t>
      </w:r>
    </w:p>
    <w:p w14:paraId="1720C550" w14:textId="77777777" w:rsidR="0020285E" w:rsidRDefault="00EC0620" w:rsidP="007E098D">
      <w:pPr>
        <w:pStyle w:val="NormalnyWeb"/>
        <w:numPr>
          <w:ilvl w:val="1"/>
          <w:numId w:val="33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doświadczenie i umiejętności wnioskodawcy lub innych osób przydatne w planowanej działalności;</w:t>
      </w:r>
    </w:p>
    <w:p w14:paraId="280D8DC2" w14:textId="77777777" w:rsidR="0020285E" w:rsidRDefault="00EC0620" w:rsidP="007E098D">
      <w:pPr>
        <w:pStyle w:val="NormalnyWeb"/>
        <w:numPr>
          <w:ilvl w:val="1"/>
          <w:numId w:val="33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zgodę małżonka na zawarcie umowy przyznającej środki wnioskodawcy, w przypadku pozostawania we wspólności majątkowej;</w:t>
      </w:r>
    </w:p>
    <w:p w14:paraId="678B8F13" w14:textId="1D81A56B" w:rsidR="0020285E" w:rsidRDefault="00EC0620" w:rsidP="007E098D">
      <w:pPr>
        <w:pStyle w:val="NormalnyWeb"/>
        <w:numPr>
          <w:ilvl w:val="1"/>
          <w:numId w:val="33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wysokość pozostających w dyspozycji starosty środków PFRON przezna</w:t>
      </w:r>
      <w:r w:rsidR="0020285E">
        <w:rPr>
          <w:rFonts w:ascii="Arial" w:hAnsi="Arial" w:cs="Arial"/>
          <w:sz w:val="18"/>
          <w:szCs w:val="18"/>
        </w:rPr>
        <w:t>czonych na ten cel w danym roku</w:t>
      </w:r>
      <w:r w:rsidR="00093449">
        <w:rPr>
          <w:rFonts w:ascii="Arial" w:hAnsi="Arial" w:cs="Arial"/>
          <w:sz w:val="18"/>
          <w:szCs w:val="18"/>
        </w:rPr>
        <w:t>;</w:t>
      </w:r>
    </w:p>
    <w:p w14:paraId="016FE89E" w14:textId="77777777" w:rsidR="0020285E" w:rsidRDefault="00EC0620" w:rsidP="007E098D">
      <w:pPr>
        <w:pStyle w:val="NormalnyWeb"/>
        <w:numPr>
          <w:ilvl w:val="1"/>
          <w:numId w:val="33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formę zabezpieczenia.</w:t>
      </w:r>
    </w:p>
    <w:p w14:paraId="4CDF9FBA" w14:textId="03ABFCAD" w:rsidR="0020285E" w:rsidRDefault="00EC0620" w:rsidP="007E098D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 xml:space="preserve">Przyznane dofinansowanie może być przeznaczone m.in. na nabycie lub wytworzenie środków trwałych, nabycie innych produktów i usług, pomocy prawnej, szkoleń, konsultacji i doradztwa, nabycie wartości niematerialnych </w:t>
      </w:r>
      <w:r w:rsidR="0020285E">
        <w:rPr>
          <w:rFonts w:ascii="Arial" w:hAnsi="Arial" w:cs="Arial"/>
          <w:sz w:val="18"/>
          <w:szCs w:val="18"/>
        </w:rPr>
        <w:t xml:space="preserve">i </w:t>
      </w:r>
      <w:r w:rsidRPr="0020285E">
        <w:rPr>
          <w:rFonts w:ascii="Arial" w:hAnsi="Arial" w:cs="Arial"/>
          <w:sz w:val="18"/>
          <w:szCs w:val="18"/>
        </w:rPr>
        <w:t>prawnych oraz uzyskanie niezbędnych zezwoleń – jeżeli zostały uwzględni</w:t>
      </w:r>
      <w:r w:rsidR="003929A7">
        <w:rPr>
          <w:rFonts w:ascii="Arial" w:hAnsi="Arial" w:cs="Arial"/>
          <w:sz w:val="18"/>
          <w:szCs w:val="18"/>
        </w:rPr>
        <w:t>o</w:t>
      </w:r>
      <w:r w:rsidRPr="0020285E">
        <w:rPr>
          <w:rFonts w:ascii="Arial" w:hAnsi="Arial" w:cs="Arial"/>
          <w:sz w:val="18"/>
          <w:szCs w:val="18"/>
        </w:rPr>
        <w:t xml:space="preserve">ne we wniosku. </w:t>
      </w:r>
    </w:p>
    <w:p w14:paraId="7CF18A4F" w14:textId="77777777" w:rsidR="003929A7" w:rsidRDefault="00861603" w:rsidP="003929A7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Uwzględniane</w:t>
      </w:r>
      <w:r w:rsidR="00EC0620" w:rsidRPr="0020285E">
        <w:rPr>
          <w:rFonts w:ascii="Arial" w:hAnsi="Arial" w:cs="Arial"/>
          <w:sz w:val="18"/>
          <w:szCs w:val="18"/>
        </w:rPr>
        <w:t xml:space="preserve"> będą tylko wydatki niezbędne do podjęcia działalności gospodarczej, a nie z jej dalszym prowadzeniem.</w:t>
      </w:r>
    </w:p>
    <w:p w14:paraId="6FCB148C" w14:textId="06B58665" w:rsidR="0020285E" w:rsidRPr="003929A7" w:rsidRDefault="00EC0620" w:rsidP="003929A7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3929A7">
        <w:rPr>
          <w:rFonts w:ascii="Arial" w:hAnsi="Arial" w:cs="Arial"/>
          <w:sz w:val="18"/>
          <w:szCs w:val="18"/>
        </w:rPr>
        <w:lastRenderedPageBreak/>
        <w:t>Przyznając dofinansowanie Starosta kieruje się zasadą racjonalności wydatkowania środków publicznych.</w:t>
      </w:r>
      <w:r w:rsidR="005C535E" w:rsidRPr="003929A7">
        <w:rPr>
          <w:rFonts w:ascii="Arial" w:hAnsi="Arial" w:cs="Arial"/>
          <w:sz w:val="18"/>
          <w:szCs w:val="18"/>
          <w:lang w:bidi="he-IL"/>
        </w:rPr>
        <w:t xml:space="preserve"> Osoba, która otrzyma wsparcie będzie zobowiązana do ponoszenia wydatków w sposób oszczędny, tzn. w oparciu o zasadę dążenia do uzyskania założonych efektów przy jak najniższej kwocie wydatku. </w:t>
      </w:r>
    </w:p>
    <w:p w14:paraId="1F3B89FC" w14:textId="77777777" w:rsidR="0020285E" w:rsidRDefault="00EC0620" w:rsidP="007E098D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Finansowanie zakupu samochodu może być rozważane tylko w przypadkach, gdy stanowi on podstawowe wyposażenie w odniesieniu do podjęcia planowanej działalności gospodarczej i warunkuje jej wykonywanie. Starosta dokonuje oceny celowości przyznania środków na zakup samochodu biorąc pod uwagę rodzaj planowanej działalności.</w:t>
      </w:r>
    </w:p>
    <w:p w14:paraId="59FAC885" w14:textId="4A294F5B" w:rsidR="00EC0620" w:rsidRPr="0020285E" w:rsidRDefault="00EC0620" w:rsidP="007E098D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Do wniosku wnioskodawca dołącza dokumenty potwierdzające:</w:t>
      </w:r>
    </w:p>
    <w:p w14:paraId="7692AE41" w14:textId="77777777" w:rsidR="0020285E" w:rsidRDefault="00EC0620" w:rsidP="007E098D">
      <w:pPr>
        <w:pStyle w:val="NormalnyWeb"/>
        <w:numPr>
          <w:ilvl w:val="1"/>
          <w:numId w:val="35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wolę innych osób lub podmiotów prowadzących działalność gospodarczą, rolniczą albo działalność w formie spółdzielni socjalnej przyjęcia wnioskodawcy do tej działalności;</w:t>
      </w:r>
    </w:p>
    <w:p w14:paraId="4923BE67" w14:textId="77777777" w:rsidR="0020285E" w:rsidRDefault="00EC0620" w:rsidP="007E098D">
      <w:pPr>
        <w:pStyle w:val="NormalnyWeb"/>
        <w:numPr>
          <w:ilvl w:val="1"/>
          <w:numId w:val="35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dokonanie czynności pozwalających na zapoznanie potencjalnych klientów z ofertą planowanej działalności;</w:t>
      </w:r>
    </w:p>
    <w:p w14:paraId="389F2B06" w14:textId="77777777" w:rsidR="0020285E" w:rsidRDefault="00EC0620" w:rsidP="007E098D">
      <w:pPr>
        <w:pStyle w:val="NormalnyWeb"/>
        <w:numPr>
          <w:ilvl w:val="1"/>
          <w:numId w:val="35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dokonanie czynności, które pozwolą na zapewnienie płynnej współpracy z dostawcą i kontrahentami;</w:t>
      </w:r>
    </w:p>
    <w:p w14:paraId="5110DDC0" w14:textId="77777777" w:rsidR="0020285E" w:rsidRDefault="00EC0620" w:rsidP="007E098D">
      <w:pPr>
        <w:pStyle w:val="NormalnyWeb"/>
        <w:numPr>
          <w:ilvl w:val="1"/>
          <w:numId w:val="35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wysokość wkładu własnego wnioskodawcy;</w:t>
      </w:r>
    </w:p>
    <w:p w14:paraId="5F8BC658" w14:textId="75CB4CFA" w:rsidR="0020285E" w:rsidRDefault="00EC0620" w:rsidP="007E098D">
      <w:pPr>
        <w:pStyle w:val="NormalnyWeb"/>
        <w:numPr>
          <w:ilvl w:val="1"/>
          <w:numId w:val="35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uprawnienia i kwalifikacj</w:t>
      </w:r>
      <w:r w:rsidR="003929A7">
        <w:rPr>
          <w:rFonts w:ascii="Arial" w:hAnsi="Arial" w:cs="Arial"/>
          <w:sz w:val="18"/>
          <w:szCs w:val="18"/>
        </w:rPr>
        <w:t xml:space="preserve">e </w:t>
      </w:r>
      <w:r w:rsidRPr="0020285E">
        <w:rPr>
          <w:rFonts w:ascii="Arial" w:hAnsi="Arial" w:cs="Arial"/>
          <w:sz w:val="18"/>
          <w:szCs w:val="18"/>
        </w:rPr>
        <w:t>wnioskodawcy lub innych osób wymagane w planowanej działalności;</w:t>
      </w:r>
    </w:p>
    <w:p w14:paraId="1A1F40B4" w14:textId="77777777" w:rsidR="0020285E" w:rsidRDefault="00EC0620" w:rsidP="007E098D">
      <w:pPr>
        <w:pStyle w:val="NormalnyWeb"/>
        <w:numPr>
          <w:ilvl w:val="1"/>
          <w:numId w:val="35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doświadczenie i umiejętności wnioskodawcy lub innych osób przydatne w planowanej działalności;</w:t>
      </w:r>
    </w:p>
    <w:p w14:paraId="33B3DAA2" w14:textId="77777777" w:rsidR="0020285E" w:rsidRDefault="00EC0620" w:rsidP="007E098D">
      <w:pPr>
        <w:pStyle w:val="NormalnyWeb"/>
        <w:numPr>
          <w:ilvl w:val="1"/>
          <w:numId w:val="35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 xml:space="preserve">zgodę małżonka na zawarcie umowy przyznającej środki wnioskodawcy, w przypadku pozostawania we wspólności majątkowej. </w:t>
      </w:r>
    </w:p>
    <w:p w14:paraId="72E7E500" w14:textId="1CC7EDCE" w:rsidR="00EC0620" w:rsidRPr="0020285E" w:rsidRDefault="00EC0620" w:rsidP="007E098D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 xml:space="preserve">Wniosek o przyznanie tych środków może być uwzględniony, jeżeli wnioskodawca złoży kompletny i prawidłowo sporządzony wniosek, a starosta dysponuje środkami na jego sfinansowanie oraz gdy wnioskodawca spełnia poniższe warunki: </w:t>
      </w:r>
    </w:p>
    <w:p w14:paraId="7FE39D78" w14:textId="77777777" w:rsidR="007E098D" w:rsidRDefault="00EC0620" w:rsidP="007E098D">
      <w:pPr>
        <w:pStyle w:val="NormalnyWeb"/>
        <w:numPr>
          <w:ilvl w:val="1"/>
          <w:numId w:val="31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w okresie 12 miesięcy poprzedzających złożenie wniosku nie prowadził działalności gospodarczej, rolniczej lub nie był członkiem spółdzielni socjalnej,</w:t>
      </w:r>
    </w:p>
    <w:p w14:paraId="19546938" w14:textId="77777777" w:rsidR="007E098D" w:rsidRDefault="00EC0620" w:rsidP="007E098D">
      <w:pPr>
        <w:pStyle w:val="NormalnyWeb"/>
        <w:numPr>
          <w:ilvl w:val="1"/>
          <w:numId w:val="31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7E098D">
        <w:rPr>
          <w:rFonts w:ascii="Arial" w:hAnsi="Arial" w:cs="Arial"/>
          <w:sz w:val="18"/>
          <w:szCs w:val="18"/>
        </w:rPr>
        <w:t xml:space="preserve">nie korzystał z bezzwrotnych środków na podjęcie działalności gospodarczej; </w:t>
      </w:r>
    </w:p>
    <w:p w14:paraId="2CA24D53" w14:textId="565559AA" w:rsidR="00EC0620" w:rsidRPr="007E098D" w:rsidRDefault="00EC0620" w:rsidP="007E098D">
      <w:pPr>
        <w:pStyle w:val="NormalnyWeb"/>
        <w:numPr>
          <w:ilvl w:val="1"/>
          <w:numId w:val="31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7E098D">
        <w:rPr>
          <w:rFonts w:ascii="Arial" w:hAnsi="Arial" w:cs="Arial"/>
          <w:sz w:val="18"/>
          <w:szCs w:val="18"/>
        </w:rPr>
        <w:t xml:space="preserve">wskaże odpowiednie zabezpieczenie ewentualnego zwrotu otrzymanych środków. </w:t>
      </w:r>
    </w:p>
    <w:p w14:paraId="3DC10028" w14:textId="77777777" w:rsidR="007E098D" w:rsidRDefault="00EC0620" w:rsidP="007E098D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 xml:space="preserve">Formami zabezpieczenia otrzymanego dofinansowania mogą być: poręczenie cywilne, weksel z poręczeniem wekslowym (awal), gwarancja bankowa, zastawa na prawach lub rzeczach, blokada rachunku bankowego, akt notarialny o poddaniu się egzekucji przez dłużnika. Starosta dokonuje oceny proponowanego zabezpieczenia pod względem możliwości skuteczności egzekucji ewentualnego zwrotu środków i określa termin jego złożenia. </w:t>
      </w:r>
    </w:p>
    <w:p w14:paraId="7531F30B" w14:textId="43C52D92" w:rsidR="007E098D" w:rsidRDefault="00EC0620" w:rsidP="007E098D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7E098D">
        <w:rPr>
          <w:rFonts w:ascii="Arial" w:hAnsi="Arial" w:cs="Arial"/>
          <w:sz w:val="18"/>
          <w:szCs w:val="18"/>
        </w:rPr>
        <w:t xml:space="preserve">O uwzględnieniu lub odmowie uwzględnienia wniosku Wnioskodawca zostaje poinformowany w formie pisemnej </w:t>
      </w:r>
      <w:r w:rsidR="009D5458">
        <w:rPr>
          <w:rFonts w:ascii="Arial" w:hAnsi="Arial" w:cs="Arial"/>
          <w:sz w:val="18"/>
          <w:szCs w:val="18"/>
        </w:rPr>
        <w:t xml:space="preserve">albo elektronicznej </w:t>
      </w:r>
      <w:r w:rsidRPr="007E098D">
        <w:rPr>
          <w:rFonts w:ascii="Arial" w:hAnsi="Arial" w:cs="Arial"/>
          <w:sz w:val="18"/>
          <w:szCs w:val="18"/>
        </w:rPr>
        <w:t>w</w:t>
      </w:r>
      <w:r w:rsidR="007E098D">
        <w:rPr>
          <w:rFonts w:ascii="Arial" w:hAnsi="Arial" w:cs="Arial"/>
          <w:sz w:val="18"/>
          <w:szCs w:val="18"/>
        </w:rPr>
        <w:t> </w:t>
      </w:r>
      <w:r w:rsidRPr="007E098D">
        <w:rPr>
          <w:rFonts w:ascii="Arial" w:hAnsi="Arial" w:cs="Arial"/>
          <w:sz w:val="18"/>
          <w:szCs w:val="18"/>
        </w:rPr>
        <w:t xml:space="preserve">terminie do 30 dni od dnia złożenia wniosku i innych niezbędnych do jego rozpatrzenia dokumentów. </w:t>
      </w:r>
      <w:r w:rsidR="007E098D">
        <w:rPr>
          <w:rFonts w:ascii="Arial" w:hAnsi="Arial" w:cs="Arial"/>
          <w:sz w:val="18"/>
          <w:szCs w:val="18"/>
        </w:rPr>
        <w:t xml:space="preserve"> </w:t>
      </w:r>
      <w:r w:rsidRPr="007E098D">
        <w:rPr>
          <w:rFonts w:ascii="Arial" w:hAnsi="Arial" w:cs="Arial"/>
          <w:sz w:val="18"/>
          <w:szCs w:val="18"/>
        </w:rPr>
        <w:t xml:space="preserve">W przypadku, gdy wniosek zawiera braki Wnioskodawca zostaje wezwany do ich usunięcia w terminie 14 dni. </w:t>
      </w:r>
    </w:p>
    <w:p w14:paraId="25165023" w14:textId="77777777" w:rsidR="007E098D" w:rsidRDefault="00EC0620" w:rsidP="007E098D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7E098D">
        <w:rPr>
          <w:rFonts w:ascii="Arial" w:hAnsi="Arial" w:cs="Arial"/>
          <w:sz w:val="18"/>
          <w:szCs w:val="18"/>
        </w:rPr>
        <w:t xml:space="preserve">Przyznanie środków jest dokonywane na podstawie umowy zawartej na piśmie. Przed zawarciem umowy Wnioskodawca jest wzywany do przeprowadzenia negocjacji, w wyniku których ustalane są ważniejsze postanowienia umowy. </w:t>
      </w:r>
    </w:p>
    <w:p w14:paraId="6B6C4429" w14:textId="77777777" w:rsidR="005C535E" w:rsidRDefault="00EC0620" w:rsidP="005C535E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7E098D">
        <w:rPr>
          <w:rFonts w:ascii="Arial" w:hAnsi="Arial" w:cs="Arial"/>
          <w:sz w:val="18"/>
          <w:szCs w:val="18"/>
        </w:rPr>
        <w:t>Osoba niepełnosprawna, która otrzymała z PFRON jednorazowo środki na podjęcie działalności gospodarczej, rolniczej lub na przystąpienie do spółdzielni socjalnej, jest obowiązana do zwrotu otrzymanych środków wraz z odsetkami, w</w:t>
      </w:r>
      <w:r w:rsidR="007E098D">
        <w:rPr>
          <w:rFonts w:ascii="Arial" w:hAnsi="Arial" w:cs="Arial"/>
          <w:sz w:val="18"/>
          <w:szCs w:val="18"/>
        </w:rPr>
        <w:t> </w:t>
      </w:r>
      <w:r w:rsidRPr="007E098D">
        <w:rPr>
          <w:rFonts w:ascii="Arial" w:hAnsi="Arial" w:cs="Arial"/>
          <w:sz w:val="18"/>
          <w:szCs w:val="18"/>
        </w:rPr>
        <w:t>wysokości określonej jak dla zaległości podatkowych, jeżeli z przyczyn leżących po jej stronie zostały naruszone warunki umowy.</w:t>
      </w:r>
    </w:p>
    <w:p w14:paraId="1DD25652" w14:textId="30EC0B26" w:rsidR="005C535E" w:rsidRPr="005C535E" w:rsidRDefault="005C535E" w:rsidP="005C535E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5C535E">
        <w:rPr>
          <w:rFonts w:ascii="Arial" w:hAnsi="Arial" w:cs="Arial"/>
          <w:sz w:val="18"/>
          <w:szCs w:val="18"/>
          <w:lang w:bidi="he-IL"/>
        </w:rPr>
        <w:t>Przy ocenie wniosków będzie brana pod uwagę planowana data rozpoczęcia działalności gospodarczej oraz pierwszeństwo będą miały osoby</w:t>
      </w:r>
      <w:r>
        <w:rPr>
          <w:rFonts w:ascii="Arial" w:hAnsi="Arial" w:cs="Arial"/>
          <w:sz w:val="18"/>
          <w:szCs w:val="18"/>
          <w:lang w:bidi="he-IL"/>
        </w:rPr>
        <w:t xml:space="preserve">, </w:t>
      </w:r>
      <w:r w:rsidRPr="005C535E">
        <w:rPr>
          <w:rFonts w:ascii="Arial" w:hAnsi="Arial" w:cs="Arial"/>
          <w:sz w:val="18"/>
          <w:szCs w:val="18"/>
          <w:lang w:bidi="he-IL"/>
        </w:rPr>
        <w:t>których lokalizacja działalności będzie na terenie powiatu zgorzeleckiego;</w:t>
      </w:r>
      <w:r w:rsidRPr="008D161F">
        <w:t xml:space="preserve"> </w:t>
      </w:r>
      <w:r w:rsidRPr="005C535E">
        <w:rPr>
          <w:rFonts w:ascii="Arial" w:hAnsi="Arial" w:cs="Arial"/>
          <w:sz w:val="18"/>
          <w:szCs w:val="18"/>
          <w:lang w:bidi="he-IL"/>
        </w:rPr>
        <w:t>w</w:t>
      </w:r>
      <w:r>
        <w:rPr>
          <w:rFonts w:ascii="Arial" w:hAnsi="Arial" w:cs="Arial"/>
          <w:sz w:val="18"/>
          <w:szCs w:val="18"/>
          <w:lang w:bidi="he-IL"/>
        </w:rPr>
        <w:t> </w:t>
      </w:r>
      <w:r w:rsidRPr="005C535E">
        <w:rPr>
          <w:rFonts w:ascii="Arial" w:hAnsi="Arial" w:cs="Arial"/>
          <w:sz w:val="18"/>
          <w:szCs w:val="18"/>
          <w:lang w:bidi="he-IL"/>
        </w:rPr>
        <w:t>przypadku wskazania innej lokalizacji decyzja będzie podejmowana indywidualnie</w:t>
      </w:r>
      <w:r>
        <w:rPr>
          <w:rFonts w:ascii="Arial" w:hAnsi="Arial" w:cs="Arial"/>
          <w:sz w:val="18"/>
          <w:szCs w:val="18"/>
          <w:lang w:bidi="he-IL"/>
        </w:rPr>
        <w:t>.</w:t>
      </w:r>
    </w:p>
    <w:p w14:paraId="639943E5" w14:textId="7035B4F1" w:rsidR="00EC0620" w:rsidRPr="007E098D" w:rsidRDefault="00EC0620" w:rsidP="007E098D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7E098D">
        <w:rPr>
          <w:rFonts w:ascii="Arial" w:hAnsi="Arial" w:cs="Arial"/>
          <w:sz w:val="18"/>
          <w:szCs w:val="18"/>
        </w:rPr>
        <w:t>W trakcie trwania umowy starosta dokonuje oceny prawidłowości wykonania umowy i ma prawo do przeprowadzania wizy</w:t>
      </w:r>
      <w:r w:rsidR="00CA7B87">
        <w:rPr>
          <w:rFonts w:ascii="Arial" w:hAnsi="Arial" w:cs="Arial"/>
          <w:sz w:val="18"/>
          <w:szCs w:val="18"/>
        </w:rPr>
        <w:t>t</w:t>
      </w:r>
      <w:r w:rsidRPr="007E098D">
        <w:rPr>
          <w:rFonts w:ascii="Arial" w:hAnsi="Arial" w:cs="Arial"/>
          <w:sz w:val="18"/>
          <w:szCs w:val="18"/>
        </w:rPr>
        <w:t xml:space="preserve"> monitorujących</w:t>
      </w:r>
      <w:r w:rsidR="00C87574">
        <w:rPr>
          <w:rFonts w:ascii="Arial" w:hAnsi="Arial" w:cs="Arial"/>
          <w:sz w:val="18"/>
          <w:szCs w:val="18"/>
        </w:rPr>
        <w:t xml:space="preserve"> </w:t>
      </w:r>
      <w:r w:rsidR="00FE4434">
        <w:rPr>
          <w:rFonts w:ascii="Arial" w:hAnsi="Arial" w:cs="Arial"/>
          <w:sz w:val="18"/>
          <w:szCs w:val="18"/>
        </w:rPr>
        <w:t>/</w:t>
      </w:r>
      <w:r w:rsidR="00C87574">
        <w:rPr>
          <w:rFonts w:ascii="Arial" w:hAnsi="Arial" w:cs="Arial"/>
          <w:sz w:val="18"/>
          <w:szCs w:val="18"/>
        </w:rPr>
        <w:t xml:space="preserve"> kontroli</w:t>
      </w:r>
      <w:r w:rsidRPr="007E098D">
        <w:rPr>
          <w:rFonts w:ascii="Arial" w:hAnsi="Arial" w:cs="Arial"/>
          <w:sz w:val="18"/>
          <w:szCs w:val="18"/>
        </w:rPr>
        <w:t xml:space="preserve">. </w:t>
      </w:r>
    </w:p>
    <w:p w14:paraId="09CE9B36" w14:textId="77777777" w:rsidR="00EC0620" w:rsidRPr="0020285E" w:rsidRDefault="00EC0620" w:rsidP="0020285E">
      <w:pPr>
        <w:pStyle w:val="NormalnyWeb"/>
        <w:spacing w:before="0" w:beforeAutospacing="0" w:after="0" w:line="220" w:lineRule="exact"/>
        <w:rPr>
          <w:rFonts w:ascii="Arial" w:hAnsi="Arial" w:cs="Arial"/>
          <w:sz w:val="18"/>
          <w:szCs w:val="18"/>
        </w:rPr>
      </w:pPr>
    </w:p>
    <w:p w14:paraId="5862CBFE" w14:textId="77777777" w:rsidR="007E098D" w:rsidRDefault="007E098D" w:rsidP="007E098D">
      <w:pPr>
        <w:pStyle w:val="NormalnyWeb"/>
        <w:spacing w:before="0" w:beforeAutospacing="0" w:after="0" w:line="220" w:lineRule="exact"/>
        <w:jc w:val="center"/>
        <w:rPr>
          <w:rFonts w:ascii="Arial" w:hAnsi="Arial" w:cs="Arial"/>
          <w:iCs/>
          <w:sz w:val="18"/>
          <w:szCs w:val="18"/>
        </w:rPr>
      </w:pPr>
    </w:p>
    <w:p w14:paraId="6138C296" w14:textId="77777777" w:rsidR="007E098D" w:rsidRDefault="007E098D" w:rsidP="007E098D">
      <w:pPr>
        <w:pStyle w:val="NormalnyWeb"/>
        <w:spacing w:before="0" w:beforeAutospacing="0" w:after="0" w:line="220" w:lineRule="exact"/>
        <w:jc w:val="center"/>
        <w:rPr>
          <w:rFonts w:ascii="Arial" w:hAnsi="Arial" w:cs="Arial"/>
          <w:iCs/>
          <w:sz w:val="18"/>
          <w:szCs w:val="18"/>
        </w:rPr>
      </w:pPr>
    </w:p>
    <w:p w14:paraId="675B886A" w14:textId="5D396B53" w:rsidR="00EC0620" w:rsidRPr="007E098D" w:rsidRDefault="00EC0620" w:rsidP="007E098D">
      <w:pPr>
        <w:pStyle w:val="NormalnyWeb"/>
        <w:spacing w:before="0" w:beforeAutospacing="0" w:after="0" w:line="220" w:lineRule="exact"/>
        <w:jc w:val="center"/>
        <w:rPr>
          <w:rFonts w:ascii="Arial" w:hAnsi="Arial" w:cs="Arial"/>
          <w:i/>
          <w:sz w:val="18"/>
          <w:szCs w:val="18"/>
        </w:rPr>
      </w:pPr>
      <w:r w:rsidRPr="007E098D">
        <w:rPr>
          <w:rFonts w:ascii="Arial" w:hAnsi="Arial" w:cs="Arial"/>
          <w:i/>
          <w:iCs/>
          <w:sz w:val="18"/>
          <w:szCs w:val="18"/>
        </w:rPr>
        <w:t>Informacje dodatk</w:t>
      </w:r>
      <w:r w:rsidR="007E098D">
        <w:rPr>
          <w:rFonts w:ascii="Arial" w:hAnsi="Arial" w:cs="Arial"/>
          <w:i/>
          <w:iCs/>
          <w:sz w:val="18"/>
          <w:szCs w:val="18"/>
        </w:rPr>
        <w:t>owe udzielane są w pokoju nr 116</w:t>
      </w:r>
      <w:r w:rsidR="00F12B18">
        <w:rPr>
          <w:rFonts w:ascii="Arial" w:hAnsi="Arial" w:cs="Arial"/>
          <w:i/>
          <w:iCs/>
          <w:sz w:val="18"/>
          <w:szCs w:val="18"/>
        </w:rPr>
        <w:t xml:space="preserve"> i 117</w:t>
      </w:r>
      <w:r w:rsidRPr="007E098D">
        <w:rPr>
          <w:rFonts w:ascii="Arial" w:hAnsi="Arial" w:cs="Arial"/>
          <w:i/>
          <w:iCs/>
          <w:sz w:val="18"/>
          <w:szCs w:val="18"/>
        </w:rPr>
        <w:t xml:space="preserve"> lub</w:t>
      </w:r>
      <w:r w:rsidR="007E098D" w:rsidRPr="007E098D">
        <w:rPr>
          <w:rFonts w:ascii="Arial" w:hAnsi="Arial" w:cs="Arial"/>
          <w:i/>
          <w:sz w:val="18"/>
          <w:szCs w:val="18"/>
        </w:rPr>
        <w:t xml:space="preserve"> </w:t>
      </w:r>
      <w:r w:rsidRPr="007E098D">
        <w:rPr>
          <w:rFonts w:ascii="Arial" w:hAnsi="Arial" w:cs="Arial"/>
          <w:i/>
          <w:iCs/>
          <w:sz w:val="18"/>
          <w:szCs w:val="18"/>
        </w:rPr>
        <w:t>p</w:t>
      </w:r>
      <w:r w:rsidR="007E098D">
        <w:rPr>
          <w:rFonts w:ascii="Arial" w:hAnsi="Arial" w:cs="Arial"/>
          <w:i/>
          <w:iCs/>
          <w:sz w:val="18"/>
          <w:szCs w:val="18"/>
        </w:rPr>
        <w:t>od numerem telefonu 75 77 70</w:t>
      </w:r>
      <w:r w:rsidR="00F12B18">
        <w:rPr>
          <w:rFonts w:ascii="Arial" w:hAnsi="Arial" w:cs="Arial"/>
          <w:i/>
          <w:iCs/>
          <w:sz w:val="18"/>
          <w:szCs w:val="18"/>
        </w:rPr>
        <w:t> </w:t>
      </w:r>
      <w:r w:rsidR="007E098D">
        <w:rPr>
          <w:rFonts w:ascii="Arial" w:hAnsi="Arial" w:cs="Arial"/>
          <w:i/>
          <w:iCs/>
          <w:sz w:val="18"/>
          <w:szCs w:val="18"/>
        </w:rPr>
        <w:t>536</w:t>
      </w:r>
      <w:r w:rsidR="00F12B18">
        <w:rPr>
          <w:rFonts w:ascii="Arial" w:hAnsi="Arial" w:cs="Arial"/>
          <w:i/>
          <w:iCs/>
          <w:sz w:val="18"/>
          <w:szCs w:val="18"/>
        </w:rPr>
        <w:t>, 75 77 70 537</w:t>
      </w:r>
      <w:r w:rsidRPr="007E098D">
        <w:rPr>
          <w:rFonts w:ascii="Arial" w:hAnsi="Arial" w:cs="Arial"/>
          <w:i/>
          <w:iCs/>
          <w:sz w:val="18"/>
          <w:szCs w:val="18"/>
        </w:rPr>
        <w:t>.</w:t>
      </w:r>
    </w:p>
    <w:p w14:paraId="0F1E36B9" w14:textId="77777777" w:rsidR="003929A7" w:rsidRDefault="00EC0620" w:rsidP="0020285E">
      <w:pPr>
        <w:pStyle w:val="NormalnyWeb"/>
        <w:spacing w:before="0" w:beforeAutospacing="0" w:after="0" w:line="220" w:lineRule="exact"/>
        <w:jc w:val="center"/>
        <w:rPr>
          <w:rFonts w:ascii="Arial" w:hAnsi="Arial" w:cs="Arial"/>
          <w:i/>
          <w:iCs/>
          <w:sz w:val="18"/>
          <w:szCs w:val="18"/>
        </w:rPr>
      </w:pPr>
      <w:r w:rsidRPr="007E098D">
        <w:rPr>
          <w:rFonts w:ascii="Arial" w:hAnsi="Arial" w:cs="Arial"/>
          <w:i/>
          <w:iCs/>
          <w:sz w:val="18"/>
          <w:szCs w:val="18"/>
        </w:rPr>
        <w:t xml:space="preserve">Wniosek wraz z kompletem załączników dostępny jest na stronie internetowej urzędu: </w:t>
      </w:r>
      <w:r w:rsidRPr="007E098D">
        <w:rPr>
          <w:rFonts w:ascii="Arial" w:hAnsi="Arial" w:cs="Arial"/>
          <w:i/>
          <w:iCs/>
          <w:sz w:val="18"/>
          <w:szCs w:val="18"/>
          <w:u w:val="single"/>
        </w:rPr>
        <w:t xml:space="preserve">http://zgorzelec.praca.gov.pl </w:t>
      </w:r>
      <w:r w:rsidRPr="007E098D">
        <w:rPr>
          <w:rFonts w:ascii="Arial" w:hAnsi="Arial" w:cs="Arial"/>
          <w:i/>
          <w:iCs/>
          <w:sz w:val="18"/>
          <w:szCs w:val="18"/>
        </w:rPr>
        <w:t>w</w:t>
      </w:r>
      <w:r w:rsidR="007E098D">
        <w:rPr>
          <w:rFonts w:ascii="Arial" w:hAnsi="Arial" w:cs="Arial"/>
          <w:i/>
          <w:iCs/>
          <w:sz w:val="18"/>
          <w:szCs w:val="18"/>
        </w:rPr>
        <w:t> </w:t>
      </w:r>
      <w:r w:rsidRPr="007E098D">
        <w:rPr>
          <w:rFonts w:ascii="Arial" w:hAnsi="Arial" w:cs="Arial"/>
          <w:i/>
          <w:iCs/>
          <w:sz w:val="18"/>
          <w:szCs w:val="18"/>
        </w:rPr>
        <w:t>zakładce „Dla bezrobotnych i poszukujących – Dla niepełnosprawnych</w:t>
      </w:r>
      <w:r w:rsidR="007E098D">
        <w:rPr>
          <w:rFonts w:ascii="Arial" w:hAnsi="Arial" w:cs="Arial"/>
          <w:i/>
          <w:iCs/>
          <w:sz w:val="18"/>
          <w:szCs w:val="18"/>
        </w:rPr>
        <w:t xml:space="preserve"> - Formy wsparcia</w:t>
      </w:r>
      <w:r w:rsidRPr="007E098D">
        <w:rPr>
          <w:rFonts w:ascii="Arial" w:hAnsi="Arial" w:cs="Arial"/>
          <w:i/>
          <w:iCs/>
          <w:sz w:val="18"/>
          <w:szCs w:val="18"/>
        </w:rPr>
        <w:t>”</w:t>
      </w:r>
      <w:r w:rsidR="005C535E">
        <w:rPr>
          <w:rFonts w:ascii="Arial" w:hAnsi="Arial" w:cs="Arial"/>
          <w:i/>
          <w:iCs/>
          <w:sz w:val="18"/>
          <w:szCs w:val="18"/>
        </w:rPr>
        <w:t xml:space="preserve"> </w:t>
      </w:r>
      <w:r w:rsidR="005C535E" w:rsidRPr="005C535E">
        <w:rPr>
          <w:rFonts w:ascii="Arial" w:hAnsi="Arial" w:cs="Arial"/>
          <w:i/>
          <w:iCs/>
          <w:sz w:val="18"/>
          <w:szCs w:val="18"/>
        </w:rPr>
        <w:t xml:space="preserve">oraz </w:t>
      </w:r>
    </w:p>
    <w:p w14:paraId="3D8D49E3" w14:textId="50C42076" w:rsidR="00EC0620" w:rsidRPr="007E098D" w:rsidRDefault="005C535E" w:rsidP="0020285E">
      <w:pPr>
        <w:pStyle w:val="NormalnyWeb"/>
        <w:spacing w:before="0" w:beforeAutospacing="0" w:after="0" w:line="220" w:lineRule="exact"/>
        <w:jc w:val="center"/>
        <w:rPr>
          <w:rFonts w:ascii="Arial" w:hAnsi="Arial" w:cs="Arial"/>
          <w:i/>
          <w:sz w:val="18"/>
          <w:szCs w:val="18"/>
        </w:rPr>
      </w:pPr>
      <w:r w:rsidRPr="005C535E">
        <w:rPr>
          <w:rFonts w:ascii="Arial" w:hAnsi="Arial" w:cs="Arial"/>
          <w:i/>
          <w:iCs/>
          <w:sz w:val="18"/>
          <w:szCs w:val="18"/>
        </w:rPr>
        <w:t>w zakładce „Dokumenty do pobrania obowiązujące w PUP Zgorzelec” lub w siedzibie Urzędu.</w:t>
      </w:r>
    </w:p>
    <w:p w14:paraId="70585B36" w14:textId="77777777" w:rsidR="00EC0620" w:rsidRPr="007E098D" w:rsidRDefault="00EC0620" w:rsidP="0020285E">
      <w:pPr>
        <w:pStyle w:val="NormalnyWeb"/>
        <w:spacing w:before="0" w:beforeAutospacing="0" w:after="0" w:line="220" w:lineRule="exact"/>
        <w:rPr>
          <w:rFonts w:ascii="Arial" w:hAnsi="Arial" w:cs="Arial"/>
          <w:i/>
          <w:sz w:val="18"/>
          <w:szCs w:val="18"/>
        </w:rPr>
      </w:pPr>
    </w:p>
    <w:p w14:paraId="0BD6B545" w14:textId="77777777" w:rsidR="001945E7" w:rsidRPr="00BF072E" w:rsidRDefault="001945E7" w:rsidP="00EC0620">
      <w:pPr>
        <w:spacing w:after="0" w:line="220" w:lineRule="exact"/>
        <w:jc w:val="both"/>
        <w:rPr>
          <w:rFonts w:ascii="Arial" w:hAnsi="Arial" w:cs="Arial"/>
          <w:b/>
          <w:bCs/>
          <w:sz w:val="18"/>
          <w:szCs w:val="18"/>
        </w:rPr>
      </w:pPr>
    </w:p>
    <w:sectPr w:rsidR="001945E7" w:rsidRPr="00BF072E" w:rsidSect="008957B7">
      <w:footerReference w:type="default" r:id="rId7"/>
      <w:headerReference w:type="first" r:id="rId8"/>
      <w:footerReference w:type="first" r:id="rId9"/>
      <w:pgSz w:w="11906" w:h="16838"/>
      <w:pgMar w:top="1021" w:right="1021" w:bottom="1985" w:left="1021" w:header="1020" w:footer="7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CF799" w14:textId="77777777" w:rsidR="008957B7" w:rsidRDefault="008957B7" w:rsidP="00785274">
      <w:pPr>
        <w:spacing w:after="0" w:line="240" w:lineRule="auto"/>
      </w:pPr>
      <w:r>
        <w:separator/>
      </w:r>
    </w:p>
  </w:endnote>
  <w:endnote w:type="continuationSeparator" w:id="0">
    <w:p w14:paraId="21994FA8" w14:textId="77777777" w:rsidR="008957B7" w:rsidRDefault="008957B7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77D05" w14:textId="77777777" w:rsidR="00E215E2" w:rsidRPr="00E215E2" w:rsidRDefault="00E215E2" w:rsidP="00E215E2">
    <w:pPr>
      <w:pStyle w:val="Stopka"/>
      <w:rPr>
        <w:rFonts w:ascii="Arial" w:hAnsi="Arial" w:cs="Arial"/>
        <w:sz w:val="14"/>
        <w:szCs w:val="14"/>
      </w:rPr>
    </w:pPr>
    <w:r w:rsidRPr="00E215E2"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39A41C22" w14:textId="4788DC7F" w:rsidR="00E215E2" w:rsidRPr="00E215E2" w:rsidRDefault="00E215E2" w:rsidP="00E215E2">
    <w:pPr>
      <w:pStyle w:val="Stopka"/>
      <w:rPr>
        <w:rFonts w:ascii="Arial" w:hAnsi="Arial" w:cs="Arial"/>
        <w:sz w:val="14"/>
        <w:szCs w:val="14"/>
      </w:rPr>
    </w:pPr>
    <w:r w:rsidRPr="00E215E2">
      <w:rPr>
        <w:rFonts w:ascii="Arial" w:hAnsi="Arial" w:cs="Arial"/>
        <w:sz w:val="14"/>
        <w:szCs w:val="14"/>
      </w:rPr>
      <w:t>Elektroniczna Skrzynka Podawcza - www.praca.gov.pl. Adres do e-Doręczeń AE:PL-80270-63804-STHSU-27</w:t>
    </w:r>
  </w:p>
  <w:p w14:paraId="622F11C9" w14:textId="67D80CBB" w:rsidR="00C45076" w:rsidRPr="00E215E2" w:rsidRDefault="00E215E2" w:rsidP="00E215E2">
    <w:pPr>
      <w:pStyle w:val="Stopka"/>
    </w:pPr>
    <w:r w:rsidRPr="00E215E2">
      <w:rPr>
        <w:rFonts w:ascii="Arial" w:hAnsi="Arial" w:cs="Arial"/>
        <w:sz w:val="14"/>
        <w:szCs w:val="14"/>
      </w:rPr>
      <w:t>Klauzule informacyjne RODO: https://zgorzelec.praca.gov.pl/urzad/ochrona-danych-osobowych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27CCC" w14:textId="77777777" w:rsidR="009D5458" w:rsidRDefault="009D5458" w:rsidP="009D5458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bookmarkStart w:id="0" w:name="_Hlk207185384"/>
    <w:r>
      <w:rPr>
        <w:rFonts w:ascii="Arial" w:hAnsi="Arial" w:cs="Arial"/>
        <w:sz w:val="14"/>
        <w:szCs w:val="14"/>
      </w:rPr>
      <w:t xml:space="preserve">ul. Pułaskiego 14, 59-900 Zgorzelec Telefon 75 77 70 500 fax 75 77 70 560 e-mail: wrzg@praca.gov.pl; http://zgorzelec.praca.gov.pl; </w:t>
    </w:r>
  </w:p>
  <w:p w14:paraId="1BBA5316" w14:textId="687FD0D2" w:rsidR="009D5458" w:rsidRDefault="009D5458" w:rsidP="009D5458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Elektroniczna Skrzynka Podawcza - www.praca.gov.pl. Adres do e-Doręczeń AE:PL-80270-63804-STHSU-27</w:t>
    </w:r>
  </w:p>
  <w:p w14:paraId="56123694" w14:textId="77777777" w:rsidR="009D5458" w:rsidRDefault="009D5458" w:rsidP="009D5458">
    <w:pPr>
      <w:pStyle w:val="Stopka"/>
      <w:spacing w:line="180" w:lineRule="exact"/>
      <w:jc w:val="both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  <w:bookmarkEnd w:id="0"/>
  </w:p>
  <w:p w14:paraId="19E56CC9" w14:textId="7097FFF0" w:rsidR="008C5220" w:rsidRPr="009D5458" w:rsidRDefault="008C5220" w:rsidP="009D54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4DD28" w14:textId="77777777" w:rsidR="008957B7" w:rsidRDefault="008957B7" w:rsidP="00785274">
      <w:pPr>
        <w:spacing w:after="0" w:line="240" w:lineRule="auto"/>
      </w:pPr>
      <w:r>
        <w:separator/>
      </w:r>
    </w:p>
  </w:footnote>
  <w:footnote w:type="continuationSeparator" w:id="0">
    <w:p w14:paraId="6462B735" w14:textId="77777777" w:rsidR="008957B7" w:rsidRDefault="008957B7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1958" w14:textId="77777777" w:rsidR="008C5220" w:rsidRDefault="008C5220" w:rsidP="008C5220">
    <w:pPr>
      <w:pStyle w:val="Nagwek"/>
      <w:spacing w:before="240"/>
      <w:ind w:firstLine="1843"/>
      <w:rPr>
        <w:rFonts w:ascii="Arial" w:hAnsi="Arial" w:cs="Arial"/>
      </w:rPr>
    </w:pPr>
    <w:r w:rsidRPr="00412B7E">
      <w:rPr>
        <w:rFonts w:ascii="Calibri" w:eastAsia="Times New Roman" w:hAnsi="Calibri" w:cs="Calibri"/>
        <w:noProof/>
        <w:kern w:val="1"/>
        <w:lang w:eastAsia="pl-PL"/>
      </w:rPr>
      <w:drawing>
        <wp:anchor distT="0" distB="0" distL="114300" distR="114300" simplePos="0" relativeHeight="251660288" behindDoc="1" locked="0" layoutInCell="1" allowOverlap="1" wp14:anchorId="34682260" wp14:editId="19FB9C1D">
          <wp:simplePos x="0" y="0"/>
          <wp:positionH relativeFrom="margin">
            <wp:posOffset>5693373</wp:posOffset>
          </wp:positionH>
          <wp:positionV relativeFrom="paragraph">
            <wp:posOffset>0</wp:posOffset>
          </wp:positionV>
          <wp:extent cx="549298" cy="660401"/>
          <wp:effectExtent l="0" t="0" r="3175" b="6350"/>
          <wp:wrapNone/>
          <wp:docPr id="680364378" name="Obraz 680364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A0B2D7" wp14:editId="03F9C5B0">
          <wp:simplePos x="0" y="0"/>
          <wp:positionH relativeFrom="column">
            <wp:posOffset>4953</wp:posOffset>
          </wp:positionH>
          <wp:positionV relativeFrom="paragraph">
            <wp:posOffset>10160</wp:posOffset>
          </wp:positionV>
          <wp:extent cx="1033200" cy="648000"/>
          <wp:effectExtent l="0" t="0" r="0" b="0"/>
          <wp:wrapNone/>
          <wp:docPr id="835047284" name="Obraz 835047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1A0B0915" w14:textId="77777777" w:rsidR="008C5220" w:rsidRDefault="008C5220" w:rsidP="008C5220">
    <w:pPr>
      <w:pStyle w:val="Nagwek"/>
      <w:ind w:firstLine="1843"/>
    </w:pPr>
    <w:r w:rsidRPr="00785274">
      <w:rPr>
        <w:rFonts w:ascii="Arial" w:hAnsi="Arial" w:cs="Arial"/>
      </w:rPr>
      <w:t>w Zgorzelcu</w:t>
    </w:r>
  </w:p>
  <w:p w14:paraId="36CD5646" w14:textId="77777777" w:rsidR="008C5220" w:rsidRDefault="008C52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23846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5"/>
    <w:multiLevelType w:val="multilevel"/>
    <w:tmpl w:val="C4FCACB4"/>
    <w:name w:val="RTF_Num 2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D57198"/>
    <w:multiLevelType w:val="hybridMultilevel"/>
    <w:tmpl w:val="056C59C8"/>
    <w:lvl w:ilvl="0" w:tplc="DA3A7EF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816D1"/>
    <w:multiLevelType w:val="multilevel"/>
    <w:tmpl w:val="596E47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E97269"/>
    <w:multiLevelType w:val="hybridMultilevel"/>
    <w:tmpl w:val="69C0551C"/>
    <w:lvl w:ilvl="0" w:tplc="6B0AE4F0">
      <w:start w:val="1"/>
      <w:numFmt w:val="lowerLetter"/>
      <w:lvlText w:val="%1)"/>
      <w:lvlJc w:val="left"/>
      <w:pPr>
        <w:ind w:left="606" w:hanging="180"/>
      </w:pPr>
      <w:rPr>
        <w:rFonts w:ascii="Tahoma" w:eastAsia="Calibri" w:hAnsi="Tahoma" w:cs="Tahoma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C5E4E"/>
    <w:multiLevelType w:val="hybridMultilevel"/>
    <w:tmpl w:val="3E6078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E3F02"/>
    <w:multiLevelType w:val="hybridMultilevel"/>
    <w:tmpl w:val="5F4A38C0"/>
    <w:lvl w:ilvl="0" w:tplc="03FC15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u w:val="none"/>
      </w:rPr>
    </w:lvl>
    <w:lvl w:ilvl="1" w:tplc="E968CC24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55006734">
      <w:start w:val="1"/>
      <w:numFmt w:val="lowerLetter"/>
      <w:lvlText w:val="%3)"/>
      <w:lvlJc w:val="left"/>
      <w:pPr>
        <w:ind w:left="606" w:hanging="180"/>
      </w:pPr>
      <w:rPr>
        <w:rFonts w:ascii="Tahoma" w:eastAsia="Calibri" w:hAnsi="Tahoma" w:cs="Tahoma"/>
        <w:b/>
      </w:rPr>
    </w:lvl>
    <w:lvl w:ilvl="3" w:tplc="AE188060">
      <w:start w:val="1"/>
      <w:numFmt w:val="lowerLetter"/>
      <w:lvlText w:val="%4)"/>
      <w:lvlJc w:val="left"/>
      <w:pPr>
        <w:ind w:left="2880" w:hanging="360"/>
      </w:pPr>
      <w:rPr>
        <w:rFonts w:hint="default"/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40D73"/>
    <w:multiLevelType w:val="hybridMultilevel"/>
    <w:tmpl w:val="FAAE858A"/>
    <w:lvl w:ilvl="0" w:tplc="6096D602">
      <w:start w:val="1"/>
      <w:numFmt w:val="lowerLetter"/>
      <w:lvlText w:val="%1)"/>
      <w:lvlJc w:val="left"/>
      <w:pPr>
        <w:ind w:left="644" w:hanging="360"/>
      </w:pPr>
      <w:rPr>
        <w:rFonts w:ascii="Arial" w:eastAsia="Calibri" w:hAnsi="Arial" w:cs="Arial" w:hint="default"/>
        <w:b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0E40"/>
    <w:multiLevelType w:val="multilevel"/>
    <w:tmpl w:val="1F86B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104EC7"/>
    <w:multiLevelType w:val="multilevel"/>
    <w:tmpl w:val="B6AED4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293145"/>
    <w:multiLevelType w:val="hybridMultilevel"/>
    <w:tmpl w:val="340C225E"/>
    <w:lvl w:ilvl="0" w:tplc="B3D0A23E">
      <w:start w:val="1"/>
      <w:numFmt w:val="lowerLetter"/>
      <w:lvlText w:val="%1)"/>
      <w:lvlJc w:val="left"/>
      <w:pPr>
        <w:ind w:left="606" w:hanging="180"/>
      </w:pPr>
      <w:rPr>
        <w:rFonts w:ascii="Tahoma" w:eastAsia="Calibri" w:hAnsi="Tahoma" w:cs="Tahoma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20735"/>
    <w:multiLevelType w:val="multilevel"/>
    <w:tmpl w:val="B27EFD00"/>
    <w:numStyleLink w:val="Styl1"/>
  </w:abstractNum>
  <w:abstractNum w:abstractNumId="12" w15:restartNumberingAfterBreak="0">
    <w:nsid w:val="24505CFE"/>
    <w:multiLevelType w:val="hybridMultilevel"/>
    <w:tmpl w:val="274E1DF0"/>
    <w:lvl w:ilvl="0" w:tplc="000E9AD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B5DEB"/>
    <w:multiLevelType w:val="hybridMultilevel"/>
    <w:tmpl w:val="FE5A76F2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A333F"/>
    <w:multiLevelType w:val="hybridMultilevel"/>
    <w:tmpl w:val="67824366"/>
    <w:lvl w:ilvl="0" w:tplc="0B18D50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F5F5A"/>
    <w:multiLevelType w:val="hybridMultilevel"/>
    <w:tmpl w:val="A316249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u w:val="none"/>
      </w:rPr>
    </w:lvl>
    <w:lvl w:ilvl="1" w:tplc="620E1C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606" w:hanging="180"/>
      </w:pPr>
      <w:rPr>
        <w:rFonts w:ascii="Tahoma" w:eastAsia="Calibri" w:hAnsi="Tahoma" w:cs="Tahoma"/>
        <w:b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61F80"/>
    <w:multiLevelType w:val="multilevel"/>
    <w:tmpl w:val="B27EFD00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6E0009F"/>
    <w:multiLevelType w:val="multilevel"/>
    <w:tmpl w:val="E07A453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B61A16"/>
    <w:multiLevelType w:val="hybridMultilevel"/>
    <w:tmpl w:val="F796EE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90A46"/>
    <w:multiLevelType w:val="hybridMultilevel"/>
    <w:tmpl w:val="E5B86D78"/>
    <w:lvl w:ilvl="0" w:tplc="06A2F5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EC4A79"/>
    <w:multiLevelType w:val="hybridMultilevel"/>
    <w:tmpl w:val="6E9E0D7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51AF4"/>
    <w:multiLevelType w:val="hybridMultilevel"/>
    <w:tmpl w:val="9102A70A"/>
    <w:lvl w:ilvl="0" w:tplc="85BA9D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6E7DF4"/>
    <w:multiLevelType w:val="hybridMultilevel"/>
    <w:tmpl w:val="FE5A76F2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709DA"/>
    <w:multiLevelType w:val="hybridMultilevel"/>
    <w:tmpl w:val="B5E48C8C"/>
    <w:lvl w:ilvl="0" w:tplc="4118A7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E480C"/>
    <w:multiLevelType w:val="hybridMultilevel"/>
    <w:tmpl w:val="FE5A76F2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6231F"/>
    <w:multiLevelType w:val="hybridMultilevel"/>
    <w:tmpl w:val="184A34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93131"/>
    <w:multiLevelType w:val="multilevel"/>
    <w:tmpl w:val="AD5C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D565D5"/>
    <w:multiLevelType w:val="hybridMultilevel"/>
    <w:tmpl w:val="C652F3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6638B"/>
    <w:multiLevelType w:val="hybridMultilevel"/>
    <w:tmpl w:val="3594D652"/>
    <w:lvl w:ilvl="0" w:tplc="7FFC89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94B47"/>
    <w:multiLevelType w:val="hybridMultilevel"/>
    <w:tmpl w:val="630C19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DA1C39"/>
    <w:multiLevelType w:val="hybridMultilevel"/>
    <w:tmpl w:val="B9404B68"/>
    <w:lvl w:ilvl="0" w:tplc="5E3C8670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22116"/>
    <w:multiLevelType w:val="hybridMultilevel"/>
    <w:tmpl w:val="FE5A76F2"/>
    <w:lvl w:ilvl="0" w:tplc="E968CC24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E7655"/>
    <w:multiLevelType w:val="hybridMultilevel"/>
    <w:tmpl w:val="DB643F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E52D28"/>
    <w:multiLevelType w:val="hybridMultilevel"/>
    <w:tmpl w:val="03960F90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8F097F"/>
    <w:multiLevelType w:val="multilevel"/>
    <w:tmpl w:val="A596E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D913AF"/>
    <w:multiLevelType w:val="multilevel"/>
    <w:tmpl w:val="91F63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424760"/>
    <w:multiLevelType w:val="multilevel"/>
    <w:tmpl w:val="036A619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8D0151"/>
    <w:multiLevelType w:val="hybridMultilevel"/>
    <w:tmpl w:val="3594D6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D3D8C"/>
    <w:multiLevelType w:val="hybridMultilevel"/>
    <w:tmpl w:val="69C0551C"/>
    <w:lvl w:ilvl="0" w:tplc="FFFFFFFF">
      <w:start w:val="1"/>
      <w:numFmt w:val="lowerLetter"/>
      <w:lvlText w:val="%1)"/>
      <w:lvlJc w:val="left"/>
      <w:pPr>
        <w:ind w:left="606" w:hanging="180"/>
      </w:pPr>
      <w:rPr>
        <w:rFonts w:ascii="Tahoma" w:eastAsia="Calibri" w:hAnsi="Tahoma" w:cs="Tahoma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554721">
    <w:abstractNumId w:val="1"/>
  </w:num>
  <w:num w:numId="2" w16cid:durableId="2061632728">
    <w:abstractNumId w:val="6"/>
  </w:num>
  <w:num w:numId="3" w16cid:durableId="138957722">
    <w:abstractNumId w:val="30"/>
  </w:num>
  <w:num w:numId="4" w16cid:durableId="1706903444">
    <w:abstractNumId w:val="7"/>
  </w:num>
  <w:num w:numId="5" w16cid:durableId="208304229">
    <w:abstractNumId w:val="12"/>
  </w:num>
  <w:num w:numId="6" w16cid:durableId="1636252028">
    <w:abstractNumId w:val="19"/>
  </w:num>
  <w:num w:numId="7" w16cid:durableId="1470394757">
    <w:abstractNumId w:val="2"/>
  </w:num>
  <w:num w:numId="8" w16cid:durableId="986863985">
    <w:abstractNumId w:val="15"/>
  </w:num>
  <w:num w:numId="9" w16cid:durableId="105738827">
    <w:abstractNumId w:val="31"/>
  </w:num>
  <w:num w:numId="10" w16cid:durableId="771820802">
    <w:abstractNumId w:val="23"/>
  </w:num>
  <w:num w:numId="11" w16cid:durableId="1990591103">
    <w:abstractNumId w:val="18"/>
  </w:num>
  <w:num w:numId="12" w16cid:durableId="365643355">
    <w:abstractNumId w:val="28"/>
  </w:num>
  <w:num w:numId="13" w16cid:durableId="832911019">
    <w:abstractNumId w:val="4"/>
  </w:num>
  <w:num w:numId="14" w16cid:durableId="1242568054">
    <w:abstractNumId w:val="13"/>
  </w:num>
  <w:num w:numId="15" w16cid:durableId="1163668905">
    <w:abstractNumId w:val="24"/>
  </w:num>
  <w:num w:numId="16" w16cid:durableId="2114663459">
    <w:abstractNumId w:val="22"/>
  </w:num>
  <w:num w:numId="17" w16cid:durableId="1645355756">
    <w:abstractNumId w:val="10"/>
  </w:num>
  <w:num w:numId="18" w16cid:durableId="1442723182">
    <w:abstractNumId w:val="37"/>
  </w:num>
  <w:num w:numId="19" w16cid:durableId="957761816">
    <w:abstractNumId w:val="14"/>
  </w:num>
  <w:num w:numId="20" w16cid:durableId="1117915466">
    <w:abstractNumId w:val="33"/>
  </w:num>
  <w:num w:numId="21" w16cid:durableId="56706952">
    <w:abstractNumId w:val="38"/>
  </w:num>
  <w:num w:numId="22" w16cid:durableId="1887981700">
    <w:abstractNumId w:val="20"/>
  </w:num>
  <w:num w:numId="23" w16cid:durableId="1485513147">
    <w:abstractNumId w:val="11"/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ascii="Arial" w:eastAsiaTheme="minorHAnsi" w:hAnsi="Arial" w:cs="Arial"/>
          <w:b/>
        </w:rPr>
      </w:lvl>
    </w:lvlOverride>
  </w:num>
  <w:num w:numId="24" w16cid:durableId="338584663">
    <w:abstractNumId w:val="16"/>
  </w:num>
  <w:num w:numId="25" w16cid:durableId="1219781262">
    <w:abstractNumId w:val="21"/>
  </w:num>
  <w:num w:numId="26" w16cid:durableId="1042830141">
    <w:abstractNumId w:val="25"/>
  </w:num>
  <w:num w:numId="27" w16cid:durableId="1680421709">
    <w:abstractNumId w:val="32"/>
  </w:num>
  <w:num w:numId="28" w16cid:durableId="1199781699">
    <w:abstractNumId w:val="27"/>
  </w:num>
  <w:num w:numId="29" w16cid:durableId="1222253958">
    <w:abstractNumId w:val="29"/>
  </w:num>
  <w:num w:numId="30" w16cid:durableId="570851305">
    <w:abstractNumId w:val="26"/>
  </w:num>
  <w:num w:numId="31" w16cid:durableId="1706905183">
    <w:abstractNumId w:val="8"/>
    <w:lvlOverride w:ilvl="0">
      <w:startOverride w:val="1"/>
    </w:lvlOverride>
  </w:num>
  <w:num w:numId="32" w16cid:durableId="1475828926">
    <w:abstractNumId w:val="9"/>
  </w:num>
  <w:num w:numId="33" w16cid:durableId="888346653">
    <w:abstractNumId w:val="34"/>
  </w:num>
  <w:num w:numId="34" w16cid:durableId="1020278342">
    <w:abstractNumId w:val="35"/>
  </w:num>
  <w:num w:numId="35" w16cid:durableId="2057922311">
    <w:abstractNumId w:val="3"/>
  </w:num>
  <w:num w:numId="36" w16cid:durableId="741289852">
    <w:abstractNumId w:val="36"/>
  </w:num>
  <w:num w:numId="37" w16cid:durableId="1226338114">
    <w:abstractNumId w:val="17"/>
  </w:num>
  <w:num w:numId="38" w16cid:durableId="1271476153">
    <w:abstractNumId w:val="5"/>
  </w:num>
  <w:num w:numId="39" w16cid:durableId="111294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64B7C"/>
    <w:rsid w:val="00093449"/>
    <w:rsid w:val="000957C6"/>
    <w:rsid w:val="00164DBF"/>
    <w:rsid w:val="001945E7"/>
    <w:rsid w:val="0020285E"/>
    <w:rsid w:val="002E6E85"/>
    <w:rsid w:val="00346BA5"/>
    <w:rsid w:val="00350DB4"/>
    <w:rsid w:val="003929A7"/>
    <w:rsid w:val="00405208"/>
    <w:rsid w:val="00577321"/>
    <w:rsid w:val="005809C2"/>
    <w:rsid w:val="005A3433"/>
    <w:rsid w:val="005C535E"/>
    <w:rsid w:val="00615C53"/>
    <w:rsid w:val="00625FDC"/>
    <w:rsid w:val="00682952"/>
    <w:rsid w:val="00744010"/>
    <w:rsid w:val="00761FEB"/>
    <w:rsid w:val="00785274"/>
    <w:rsid w:val="00791EE2"/>
    <w:rsid w:val="007A5DE7"/>
    <w:rsid w:val="007E098D"/>
    <w:rsid w:val="00861603"/>
    <w:rsid w:val="00877E0E"/>
    <w:rsid w:val="008957B7"/>
    <w:rsid w:val="008C5220"/>
    <w:rsid w:val="009329CD"/>
    <w:rsid w:val="009D5458"/>
    <w:rsid w:val="00B77D1C"/>
    <w:rsid w:val="00BF072E"/>
    <w:rsid w:val="00C07761"/>
    <w:rsid w:val="00C1351B"/>
    <w:rsid w:val="00C45076"/>
    <w:rsid w:val="00C87574"/>
    <w:rsid w:val="00C96DF0"/>
    <w:rsid w:val="00CA7B87"/>
    <w:rsid w:val="00CE0D4E"/>
    <w:rsid w:val="00D02F7E"/>
    <w:rsid w:val="00D714D1"/>
    <w:rsid w:val="00DC6AD4"/>
    <w:rsid w:val="00DD56E3"/>
    <w:rsid w:val="00DE32D2"/>
    <w:rsid w:val="00DE41B9"/>
    <w:rsid w:val="00E16863"/>
    <w:rsid w:val="00E215E2"/>
    <w:rsid w:val="00EC0620"/>
    <w:rsid w:val="00F12B18"/>
    <w:rsid w:val="00F766FD"/>
    <w:rsid w:val="00FB5147"/>
    <w:rsid w:val="00FE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72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character" w:styleId="Hipercze">
    <w:name w:val="Hyperlink"/>
    <w:basedOn w:val="Domylnaczcionkaakapitu"/>
    <w:uiPriority w:val="99"/>
    <w:unhideWhenUsed/>
    <w:rsid w:val="00064B7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4B7C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72E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numbering" w:customStyle="1" w:styleId="Styl1">
    <w:name w:val="Styl1"/>
    <w:uiPriority w:val="99"/>
    <w:rsid w:val="00BF072E"/>
    <w:pPr>
      <w:numPr>
        <w:numId w:val="24"/>
      </w:numPr>
    </w:pPr>
  </w:style>
  <w:style w:type="paragraph" w:customStyle="1" w:styleId="Styl">
    <w:name w:val="Styl"/>
    <w:rsid w:val="00BF07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809C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C0620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9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1161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Lisowska Anna</cp:lastModifiedBy>
  <cp:revision>32</cp:revision>
  <cp:lastPrinted>2025-09-11T11:22:00Z</cp:lastPrinted>
  <dcterms:created xsi:type="dcterms:W3CDTF">2023-09-01T05:56:00Z</dcterms:created>
  <dcterms:modified xsi:type="dcterms:W3CDTF">2026-05-08T11:07:00Z</dcterms:modified>
</cp:coreProperties>
</file>